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jc w:val="center"/>
        <w:rPr>
          <w:rFonts w:ascii="Arial" w:hAnsi="Arial" w:eastAsia="FangSong_GB2312"/>
          <w:b/>
          <w:color w:val="auto"/>
          <w:sz w:val="52"/>
          <w:szCs w:val="52"/>
          <w:highlight w:val="none"/>
        </w:rPr>
      </w:pPr>
      <w:r>
        <w:rPr>
          <w:rFonts w:ascii="Arial" w:hAnsi="Arial" w:eastAsia="FangSong_GB2312"/>
          <w:b/>
          <w:color w:val="auto"/>
          <w:sz w:val="52"/>
          <w:szCs w:val="52"/>
          <w:highlight w:val="none"/>
        </w:rPr>
      </w:r>
      <w:r/>
    </w:p>
    <w:p>
      <w:pPr>
        <w:pStyle w:val="1008"/>
        <w:ind w:firstLine="0"/>
        <w:rPr>
          <w:rFonts w:ascii="宋体"/>
          <w:color w:val="auto"/>
          <w:highlight w:val="none"/>
        </w:rPr>
      </w:pPr>
      <w:r>
        <w:rPr>
          <w:rFonts w:ascii="宋体"/>
          <w:color w:val="auto"/>
          <w:highlight w:val="none"/>
        </w:rPr>
      </w:r>
      <w:r/>
    </w:p>
    <w:p>
      <w:pPr>
        <w:jc w:val="center"/>
        <w:rPr>
          <w:rFonts w:ascii="Arial" w:hAnsi="Arial" w:eastAsia="FangSong_GB2312" w:cs="Arial"/>
          <w:b/>
          <w:color w:val="auto"/>
          <w:sz w:val="52"/>
          <w:szCs w:val="52"/>
          <w:highlight w:val="none"/>
        </w:rPr>
      </w:pPr>
      <w:r>
        <w:rPr>
          <w:rFonts w:hint="eastAsia" w:ascii="Arial" w:hAnsi="Arial" w:eastAsia="FangSong_GB2312" w:cs="Arial"/>
          <w:b/>
          <w:color w:val="auto"/>
          <w:sz w:val="52"/>
          <w:szCs w:val="52"/>
          <w:highlight w:val="none"/>
        </w:rPr>
        <w:t xml:space="preserve">靖江市政府采购项目</w:t>
      </w:r>
      <w:r/>
    </w:p>
    <w:p>
      <w:pPr>
        <w:jc w:val="center"/>
        <w:rPr>
          <w:rFonts w:ascii="Arial" w:hAnsi="Arial" w:eastAsia="FangSong_GB2312" w:cs="Arial"/>
          <w:color w:val="auto"/>
          <w:sz w:val="32"/>
          <w:szCs w:val="24"/>
          <w:highlight w:val="none"/>
        </w:rPr>
      </w:pPr>
      <w:r>
        <w:rPr>
          <w:rFonts w:ascii="Arial" w:hAnsi="Arial" w:eastAsia="FangSong_GB2312" w:cs="Arial"/>
          <w:color w:val="auto"/>
          <w:sz w:val="32"/>
          <w:szCs w:val="24"/>
          <w:highlight w:val="none"/>
        </w:rPr>
      </w:r>
      <w:r/>
    </w:p>
    <w:p>
      <w:pPr>
        <w:pStyle w:val="1009"/>
        <w:rPr>
          <w:color w:val="auto"/>
          <w:sz w:val="21"/>
          <w:highlight w:val="none"/>
        </w:rPr>
      </w:pPr>
      <w:r>
        <w:rPr>
          <w:color w:val="auto"/>
          <w:sz w:val="21"/>
          <w:highlight w:val="none"/>
        </w:rPr>
      </w:r>
      <w:r/>
    </w:p>
    <w:p>
      <w:pPr>
        <w:jc w:val="center"/>
        <w:rPr>
          <w:rFonts w:ascii="Arial" w:hAnsi="Arial" w:eastAsia="FangSong_GB2312" w:cs="Arial"/>
          <w:b/>
          <w:bCs/>
          <w:color w:val="auto"/>
          <w:sz w:val="84"/>
          <w:highlight w:val="none"/>
        </w:rPr>
      </w:pPr>
      <w:r>
        <w:rPr>
          <w:rFonts w:hint="eastAsia" w:ascii="Arial" w:hAnsi="Arial" w:eastAsia="FangSong_GB2312" w:cs="Arial"/>
          <w:b/>
          <w:bCs/>
          <w:color w:val="auto"/>
          <w:sz w:val="84"/>
          <w:highlight w:val="none"/>
        </w:rPr>
        <w:t xml:space="preserve">招</w:t>
      </w:r>
      <w:r>
        <w:rPr>
          <w:rFonts w:ascii="Arial" w:hAnsi="Arial" w:eastAsia="FangSong_GB2312" w:cs="Arial"/>
          <w:b/>
          <w:bCs/>
          <w:color w:val="auto"/>
          <w:sz w:val="84"/>
          <w:highlight w:val="none"/>
        </w:rPr>
        <w:t xml:space="preserve"> </w:t>
      </w:r>
      <w:r>
        <w:rPr>
          <w:rFonts w:hint="eastAsia" w:ascii="Arial" w:hAnsi="Arial" w:eastAsia="FangSong_GB2312" w:cs="Arial"/>
          <w:b/>
          <w:bCs/>
          <w:color w:val="auto"/>
          <w:sz w:val="84"/>
          <w:highlight w:val="none"/>
        </w:rPr>
        <w:t xml:space="preserve">标</w:t>
      </w:r>
      <w:r>
        <w:rPr>
          <w:rFonts w:ascii="Arial" w:hAnsi="Arial" w:eastAsia="FangSong_GB2312" w:cs="Arial"/>
          <w:b/>
          <w:bCs/>
          <w:color w:val="auto"/>
          <w:sz w:val="84"/>
          <w:highlight w:val="none"/>
        </w:rPr>
        <w:t xml:space="preserve"> </w:t>
      </w:r>
      <w:r>
        <w:rPr>
          <w:rFonts w:hint="eastAsia" w:ascii="Arial" w:hAnsi="Arial" w:eastAsia="FangSong_GB2312" w:cs="Arial"/>
          <w:b/>
          <w:bCs/>
          <w:color w:val="auto"/>
          <w:sz w:val="84"/>
          <w:highlight w:val="none"/>
        </w:rPr>
        <w:t xml:space="preserve">文</w:t>
      </w:r>
      <w:r>
        <w:rPr>
          <w:rFonts w:ascii="Arial" w:hAnsi="Arial" w:eastAsia="FangSong_GB2312" w:cs="Arial"/>
          <w:b/>
          <w:bCs/>
          <w:color w:val="auto"/>
          <w:sz w:val="84"/>
          <w:highlight w:val="none"/>
        </w:rPr>
        <w:t xml:space="preserve"> </w:t>
      </w:r>
      <w:r>
        <w:rPr>
          <w:rFonts w:hint="eastAsia" w:ascii="Arial" w:hAnsi="Arial" w:eastAsia="FangSong_GB2312" w:cs="Arial"/>
          <w:b/>
          <w:bCs/>
          <w:color w:val="auto"/>
          <w:sz w:val="84"/>
          <w:highlight w:val="none"/>
        </w:rPr>
        <w:t xml:space="preserve">件</w:t>
      </w:r>
      <w:r/>
    </w:p>
    <w:p>
      <w:pPr>
        <w:jc w:val="center"/>
        <w:rPr>
          <w:rFonts w:ascii="Arial" w:hAnsi="Arial" w:eastAsia="FangSong_GB2312" w:cs="Arial"/>
          <w:b/>
          <w:bCs/>
          <w:color w:val="auto"/>
          <w:sz w:val="32"/>
          <w:highlight w:val="none"/>
        </w:rPr>
      </w:pPr>
      <w:r>
        <w:rPr>
          <w:rFonts w:ascii="Arial" w:hAnsi="Arial" w:eastAsia="FangSong_GB2312" w:cs="Arial"/>
          <w:b/>
          <w:bCs/>
          <w:color w:val="auto"/>
          <w:sz w:val="32"/>
          <w:highlight w:val="none"/>
        </w:rPr>
      </w:r>
      <w:r/>
    </w:p>
    <w:p>
      <w:pPr>
        <w:pStyle w:val="1017"/>
        <w:jc w:val="center"/>
        <w:rPr>
          <w:rFonts w:ascii="Arial" w:hAnsi="Arial" w:eastAsia="FangSong_GB2312"/>
          <w:b/>
          <w:bCs/>
          <w:color w:val="auto"/>
          <w:sz w:val="32"/>
          <w:highlight w:val="none"/>
        </w:rPr>
      </w:pPr>
      <w:r>
        <w:rPr>
          <w:rFonts w:ascii="Arial" w:hAnsi="Arial" w:eastAsia="FangSong_GB2312" w:cs="Arial"/>
          <w:b/>
          <w:bCs/>
          <w:color w:val="auto"/>
          <w:sz w:val="32"/>
          <w:highlight w:val="none"/>
        </w:rPr>
        <w:t xml:space="preserve">             </w:t>
      </w:r>
      <w:r/>
    </w:p>
    <w:p>
      <w:pPr>
        <w:pStyle w:val="1017"/>
        <w:ind w:left="-34"/>
        <w:spacing w:line="360" w:lineRule="auto"/>
        <w:rPr>
          <w:rFonts w:ascii="Arial" w:hAnsi="Arial" w:eastAsia="FangSong_GB2312"/>
          <w:b/>
          <w:bCs/>
          <w:color w:val="auto"/>
          <w:sz w:val="28"/>
          <w:szCs w:val="28"/>
          <w:highlight w:val="none"/>
          <w:lang w:val="en-GB"/>
        </w:rPr>
      </w:pPr>
      <w:r>
        <w:rPr>
          <w:rFonts w:ascii="Arial" w:hAnsi="Arial" w:eastAsia="FangSong_GB2312"/>
          <w:b/>
          <w:bCs/>
          <w:color w:val="auto"/>
          <w:sz w:val="28"/>
          <w:szCs w:val="28"/>
          <w:highlight w:val="none"/>
          <w:lang w:val="en-GB"/>
        </w:rPr>
      </w:r>
      <w:r/>
    </w:p>
    <w:p>
      <w:pPr>
        <w:pStyle w:val="1017"/>
        <w:ind w:firstLine="281"/>
        <w:spacing w:line="360" w:lineRule="auto"/>
        <w:rPr>
          <w:rFonts w:hint="eastAsia" w:ascii="Arial" w:hAnsi="Arial" w:eastAsia="FangSong_GB2312" w:cs="Arial"/>
          <w:b/>
          <w:bCs/>
          <w:color w:val="auto"/>
          <w:sz w:val="28"/>
          <w:szCs w:val="28"/>
          <w:highlight w:val="none"/>
          <w:lang w:val="en-GB" w:eastAsia="zh-CN"/>
        </w:rPr>
      </w:pPr>
      <w:r>
        <w:rPr>
          <w:rFonts w:ascii="Arial" w:hAnsi="Arial" w:eastAsia="FangSong_GB2312" w:cs="Arial"/>
          <w:b/>
          <w:bCs/>
          <w:color w:val="auto"/>
          <w:sz w:val="28"/>
          <w:szCs w:val="28"/>
          <w:highlight w:val="none"/>
          <w:lang w:val="en-GB"/>
        </w:rPr>
        <w:t xml:space="preserve">项目名称：</w:t>
      </w:r>
      <w:bookmarkStart w:id="0" w:name="_Toc387685404"/>
      <w:r/>
      <w:bookmarkEnd w:id="0"/>
      <w:r/>
      <w:bookmarkStart w:id="1" w:name="_Toc387685485"/>
      <w:r/>
      <w:bookmarkEnd w:id="1"/>
      <w:r>
        <w:rPr>
          <w:rFonts w:hint="eastAsia" w:ascii="Arial" w:hAnsi="Arial" w:eastAsia="FangSong_GB2312" w:cs="Arial"/>
          <w:b/>
          <w:bCs/>
          <w:color w:val="auto"/>
          <w:sz w:val="28"/>
          <w:szCs w:val="28"/>
          <w:highlight w:val="none"/>
          <w:lang w:val="en-GB" w:eastAsia="zh-CN"/>
        </w:rPr>
        <w:t xml:space="preserve">《靖江日报》采编、排版、校对及数字传播运营服务项目</w:t>
      </w:r>
      <w:r/>
    </w:p>
    <w:p>
      <w:pPr>
        <w:pStyle w:val="1017"/>
        <w:ind w:firstLine="281"/>
        <w:spacing w:line="360" w:lineRule="auto"/>
        <w:rPr>
          <w:rFonts w:ascii="Arial" w:hAnsi="Arial" w:cs="Arial" w:eastAsiaTheme="minorEastAsia"/>
          <w:b/>
          <w:bCs/>
          <w:color w:val="auto"/>
          <w:sz w:val="28"/>
          <w:szCs w:val="28"/>
          <w:highlight w:val="none"/>
          <w:lang w:val="en-GB"/>
        </w:rPr>
      </w:pPr>
      <w:r>
        <w:rPr>
          <w:rFonts w:ascii="Arial" w:hAnsi="Arial" w:cs="Arial" w:eastAsiaTheme="minorEastAsia"/>
          <w:b/>
          <w:bCs/>
          <w:color w:val="auto"/>
          <w:sz w:val="28"/>
          <w:szCs w:val="28"/>
          <w:highlight w:val="none"/>
          <w:lang w:val="en-GB"/>
        </w:rPr>
      </w:r>
      <w:r/>
    </w:p>
    <w:p>
      <w:pPr>
        <w:pStyle w:val="1017"/>
        <w:ind w:firstLine="281"/>
        <w:spacing w:line="360" w:lineRule="auto"/>
        <w:rPr>
          <w:rFonts w:ascii="Arial" w:hAnsi="Arial" w:eastAsia="FangSong_GB2312"/>
          <w:b/>
          <w:bCs/>
          <w:color w:val="auto"/>
          <w:sz w:val="28"/>
          <w:szCs w:val="28"/>
          <w:highlight w:val="none"/>
          <w:lang w:val="en-GB"/>
        </w:rPr>
      </w:pPr>
      <w:r>
        <w:rPr>
          <w:rFonts w:ascii="Arial" w:hAnsi="Arial" w:eastAsia="FangSong_GB2312" w:cs="Arial"/>
          <w:b/>
          <w:bCs/>
          <w:color w:val="auto"/>
          <w:sz w:val="28"/>
          <w:szCs w:val="28"/>
          <w:highlight w:val="none"/>
          <w:lang w:val="en-GB"/>
        </w:rPr>
        <w:t xml:space="preserve">项目编号：JSZC-321282-JJZZ-G2026-0002</w:t>
      </w:r>
      <w:r/>
    </w:p>
    <w:p>
      <w:pPr>
        <w:pStyle w:val="1017"/>
        <w:ind w:firstLine="281"/>
        <w:spacing w:line="360" w:lineRule="auto"/>
        <w:rPr>
          <w:rFonts w:ascii="Arial" w:hAnsi="Arial" w:eastAsia="FangSong_GB2312"/>
          <w:b/>
          <w:bCs/>
          <w:color w:val="auto"/>
          <w:sz w:val="28"/>
          <w:szCs w:val="28"/>
          <w:highlight w:val="none"/>
          <w:lang w:val="en-GB"/>
        </w:rPr>
      </w:pPr>
      <w:r>
        <w:rPr>
          <w:rFonts w:ascii="Arial" w:hAnsi="Arial" w:eastAsia="FangSong_GB2312"/>
          <w:b/>
          <w:bCs/>
          <w:color w:val="auto"/>
          <w:sz w:val="28"/>
          <w:szCs w:val="28"/>
          <w:highlight w:val="none"/>
          <w:lang w:val="en-GB"/>
        </w:rPr>
      </w:r>
      <w:r/>
    </w:p>
    <w:p>
      <w:pPr>
        <w:pStyle w:val="1017"/>
        <w:ind w:firstLine="281"/>
        <w:spacing w:line="360" w:lineRule="auto"/>
        <w:rPr>
          <w:rFonts w:ascii="Arial" w:hAnsi="Arial" w:eastAsia="FangSong_GB2312" w:cs="Arial"/>
          <w:b/>
          <w:bCs/>
          <w:color w:val="auto"/>
          <w:sz w:val="28"/>
          <w:szCs w:val="28"/>
          <w:highlight w:val="none"/>
          <w:lang w:val="en-GB"/>
        </w:rPr>
      </w:pPr>
      <w:r>
        <w:rPr>
          <w:rFonts w:ascii="Arial" w:hAnsi="Arial" w:eastAsia="FangSong_GB2312" w:cs="Arial"/>
          <w:b/>
          <w:bCs/>
          <w:color w:val="auto"/>
          <w:sz w:val="28"/>
          <w:szCs w:val="28"/>
          <w:highlight w:val="none"/>
          <w:lang w:val="en-GB"/>
        </w:rPr>
        <w:t xml:space="preserve">采 购 人：</w:t>
      </w:r>
      <w:r>
        <w:rPr>
          <w:rFonts w:hint="eastAsia" w:ascii="Arial" w:hAnsi="Arial" w:eastAsia="FangSong_GB2312" w:cs="Arial"/>
          <w:b/>
          <w:bCs/>
          <w:color w:val="auto"/>
          <w:sz w:val="28"/>
          <w:szCs w:val="28"/>
          <w:highlight w:val="none"/>
          <w:lang w:val="en-GB" w:eastAsia="zh-CN"/>
        </w:rPr>
        <w:t xml:space="preserve">靖江市融媒体中心</w:t>
      </w:r>
      <w:r>
        <w:rPr>
          <w:rFonts w:ascii="Arial" w:hAnsi="Arial" w:eastAsia="FangSong_GB2312" w:cs="Arial"/>
          <w:b/>
          <w:bCs/>
          <w:color w:val="auto"/>
          <w:sz w:val="28"/>
          <w:szCs w:val="28"/>
          <w:highlight w:val="none"/>
          <w:lang w:val="en-GB"/>
        </w:rPr>
        <w:t xml:space="preserve">     </w:t>
      </w:r>
      <w:r>
        <w:rPr>
          <w:rFonts w:hint="eastAsia" w:ascii="Arial" w:hAnsi="Arial" w:eastAsia="FangSong_GB2312" w:cs="Arial"/>
          <w:b/>
          <w:bCs/>
          <w:color w:val="auto"/>
          <w:sz w:val="28"/>
          <w:szCs w:val="28"/>
          <w:highlight w:val="none"/>
          <w:lang w:val="en-GB"/>
        </w:rPr>
        <w:t xml:space="preserve">  </w:t>
      </w:r>
      <w:r/>
    </w:p>
    <w:p>
      <w:pPr>
        <w:pStyle w:val="1017"/>
        <w:spacing w:line="360" w:lineRule="auto"/>
        <w:rPr>
          <w:rFonts w:ascii="Arial" w:hAnsi="Arial" w:eastAsia="FangSong_GB2312"/>
          <w:b/>
          <w:bCs/>
          <w:color w:val="auto"/>
          <w:sz w:val="28"/>
          <w:szCs w:val="28"/>
          <w:highlight w:val="none"/>
          <w:lang w:val="en-GB"/>
        </w:rPr>
      </w:pPr>
      <w:r>
        <w:rPr>
          <w:rFonts w:ascii="Arial" w:hAnsi="Arial" w:eastAsia="FangSong_GB2312"/>
          <w:b/>
          <w:bCs/>
          <w:color w:val="auto"/>
          <w:sz w:val="28"/>
          <w:szCs w:val="28"/>
          <w:highlight w:val="none"/>
          <w:lang w:val="en-GB"/>
        </w:rPr>
      </w:r>
      <w:r/>
    </w:p>
    <w:p>
      <w:pPr>
        <w:pStyle w:val="1017"/>
        <w:rPr>
          <w:rFonts w:ascii="Arial" w:hAnsi="Arial" w:eastAsia="FangSong_GB2312"/>
          <w:b/>
          <w:bCs/>
          <w:color w:val="auto"/>
          <w:sz w:val="28"/>
          <w:szCs w:val="28"/>
          <w:highlight w:val="none"/>
          <w:lang w:val="en-GB"/>
        </w:rPr>
      </w:pPr>
      <w:r>
        <w:rPr>
          <w:rFonts w:ascii="Arial" w:hAnsi="Arial" w:eastAsia="FangSong_GB2312"/>
          <w:b/>
          <w:bCs/>
          <w:color w:val="auto"/>
          <w:sz w:val="28"/>
          <w:szCs w:val="28"/>
          <w:highlight w:val="none"/>
          <w:lang w:val="en-GB"/>
        </w:rPr>
      </w:r>
      <w:r/>
    </w:p>
    <w:p>
      <w:pPr>
        <w:pStyle w:val="1017"/>
        <w:ind w:firstLine="281"/>
        <w:rPr>
          <w:rFonts w:ascii="Arial" w:hAnsi="Arial" w:cs="Arial" w:eastAsiaTheme="minorEastAsia"/>
          <w:b/>
          <w:bCs/>
          <w:color w:val="auto"/>
          <w:sz w:val="28"/>
          <w:szCs w:val="28"/>
          <w:highlight w:val="none"/>
          <w:lang w:val="en-GB"/>
        </w:rPr>
      </w:pPr>
      <w:r/>
      <w:bookmarkStart w:id="2" w:name="OLE_LINK33"/>
      <w:r/>
      <w:r/>
    </w:p>
    <w:p>
      <w:pPr>
        <w:pStyle w:val="1017"/>
        <w:ind w:firstLine="281"/>
        <w:rPr>
          <w:rFonts w:hint="eastAsia" w:ascii="Arial" w:hAnsi="Arial" w:eastAsia="FangSong_GB2312"/>
          <w:b/>
          <w:bCs/>
          <w:color w:val="auto"/>
          <w:sz w:val="32"/>
          <w:highlight w:val="none"/>
          <w:lang w:val="en-GB" w:eastAsia="zh-CN"/>
        </w:rPr>
      </w:pPr>
      <w:r>
        <w:rPr>
          <w:rFonts w:hint="eastAsia" w:ascii="Arial" w:hAnsi="Arial" w:eastAsia="FangSong_GB2312" w:cs="Arial"/>
          <w:b/>
          <w:bCs/>
          <w:color w:val="auto"/>
          <w:sz w:val="28"/>
          <w:szCs w:val="28"/>
          <w:highlight w:val="none"/>
          <w:lang w:val="en-GB"/>
        </w:rPr>
        <w:t xml:space="preserve">采购代理机构：</w:t>
      </w:r>
      <w:bookmarkEnd w:id="2"/>
      <w:r>
        <w:rPr>
          <w:rFonts w:hint="eastAsia" w:ascii="Arial" w:hAnsi="Arial" w:eastAsia="FangSong_GB2312" w:cs="Arial"/>
          <w:b/>
          <w:bCs/>
          <w:color w:val="auto"/>
          <w:sz w:val="28"/>
          <w:szCs w:val="28"/>
          <w:highlight w:val="none"/>
          <w:lang w:val="en-GB" w:eastAsia="zh-CN"/>
        </w:rPr>
        <w:t xml:space="preserve">靖江中兆工程建设项目管理有限公司</w:t>
      </w:r>
      <w:r/>
    </w:p>
    <w:p>
      <w:pPr>
        <w:pStyle w:val="1017"/>
        <w:jc w:val="center"/>
        <w:spacing w:line="500" w:lineRule="exact"/>
        <w:rPr>
          <w:rFonts w:ascii="Arial" w:hAnsi="Arial" w:eastAsia="FangSong_GB2312"/>
          <w:b/>
          <w:bCs/>
          <w:color w:val="auto"/>
          <w:sz w:val="24"/>
          <w:highlight w:val="none"/>
          <w:lang w:val="en-GB"/>
        </w:rPr>
      </w:pPr>
      <w:r>
        <w:rPr>
          <w:rFonts w:ascii="Arial" w:hAnsi="Arial" w:eastAsia="FangSong_GB2312"/>
          <w:b/>
          <w:bCs/>
          <w:color w:val="auto"/>
          <w:sz w:val="24"/>
          <w:highlight w:val="none"/>
          <w:lang w:val="en-GB"/>
        </w:rPr>
      </w:r>
      <w:r/>
    </w:p>
    <w:p>
      <w:pPr>
        <w:pStyle w:val="1018"/>
        <w:rPr>
          <w:color w:val="auto"/>
          <w:highlight w:val="none"/>
          <w:lang w:val="en-GB"/>
        </w:rPr>
      </w:pPr>
      <w:r>
        <w:rPr>
          <w:color w:val="auto"/>
          <w:highlight w:val="none"/>
          <w:lang w:val="en-GB"/>
        </w:rPr>
      </w:r>
      <w:r/>
    </w:p>
    <w:p>
      <w:pPr>
        <w:pStyle w:val="1017"/>
        <w:jc w:val="center"/>
        <w:spacing w:line="500" w:lineRule="exact"/>
        <w:rPr>
          <w:rFonts w:ascii="Arial" w:hAnsi="Arial" w:eastAsia="FangSong_GB2312"/>
          <w:b/>
          <w:bCs/>
          <w:color w:val="auto"/>
          <w:sz w:val="24"/>
          <w:highlight w:val="none"/>
          <w:lang w:val="en-GB"/>
        </w:rPr>
      </w:pPr>
      <w:r>
        <w:rPr>
          <w:rFonts w:ascii="Arial" w:hAnsi="Arial" w:eastAsia="FangSong_GB2312"/>
          <w:b/>
          <w:bCs/>
          <w:color w:val="auto"/>
          <w:sz w:val="24"/>
          <w:highlight w:val="none"/>
          <w:lang w:val="en-GB"/>
        </w:rPr>
        <w:t xml:space="preserve">发布日期：</w:t>
      </w:r>
      <w:r>
        <w:rPr>
          <w:rFonts w:hint="eastAsia" w:ascii="Arial" w:hAnsi="Arial" w:eastAsia="FangSong_GB2312"/>
          <w:b/>
          <w:bCs/>
          <w:color w:val="auto"/>
          <w:sz w:val="24"/>
          <w:highlight w:val="none"/>
        </w:rPr>
        <w:t xml:space="preserve">2026</w:t>
      </w:r>
      <w:r>
        <w:rPr>
          <w:rFonts w:ascii="Arial" w:hAnsi="Arial" w:eastAsia="FangSong_GB2312"/>
          <w:b/>
          <w:bCs/>
          <w:color w:val="auto"/>
          <w:sz w:val="24"/>
          <w:highlight w:val="none"/>
          <w:lang w:val="en-GB"/>
        </w:rPr>
        <w:t xml:space="preserve">年</w:t>
      </w:r>
      <w:r>
        <w:rPr>
          <w:rFonts w:hint="eastAsia" w:ascii="Arial" w:hAnsi="Arial" w:eastAsia="FangSong_GB2312"/>
          <w:b/>
          <w:bCs/>
          <w:color w:val="auto"/>
          <w:sz w:val="24"/>
          <w:highlight w:val="none"/>
          <w:lang w:val="en-US" w:eastAsia="zh-CN"/>
        </w:rPr>
        <w:t xml:space="preserve">5</w:t>
      </w:r>
      <w:r>
        <w:rPr>
          <w:rFonts w:ascii="Arial" w:hAnsi="Arial" w:eastAsia="FangSong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121"/>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121"/>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321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6"/>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122.3pt;mso-wrap-distance-left:0.0pt;mso-wrap-distance-top:0.0pt;mso-wrap-distance-right:0.0pt;mso-wrap-distance-bottom:0.0pt;" stroked="f">
                <v:path textboxrect="0,0,0,0"/>
                <v:imagedata r:id="rId26" o:title=""/>
              </v:shape>
            </w:pict>
          </mc:Fallback>
        </mc:AlternateConten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27"/>
          <w:rFonts w:hint="eastAsia" w:ascii="仿宋" w:hAnsi="仿宋" w:eastAsia="仿宋" w:cs="仿宋"/>
          <w:color w:val="auto"/>
          <w:spacing w:val="1"/>
          <w:sz w:val="24"/>
          <w:szCs w:val="24"/>
          <w:highlight w:val="none"/>
        </w:rPr>
        <w:t xml:space="preserve">http://www.ccgp-jiangsu.gov.cn/jiangsu/paying.html</w:t>
      </w:r>
      <w:r>
        <w:rPr>
          <w:rStyle w:val="1127"/>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27"/>
          <w:rFonts w:hint="eastAsia" w:ascii="仿宋" w:hAnsi="仿宋" w:eastAsia="仿宋" w:cs="仿宋"/>
          <w:color w:val="auto"/>
          <w:spacing w:val="1"/>
          <w:sz w:val="24"/>
          <w:szCs w:val="24"/>
          <w:highlight w:val="none"/>
        </w:rPr>
        <w:t xml:space="preserve">https://www.crcrfsp.com/</w:t>
      </w:r>
      <w:r>
        <w:rPr>
          <w:rStyle w:val="1127"/>
          <w:rFonts w:hint="eastAsia" w:ascii="仿宋" w:hAnsi="仿宋" w:eastAsia="仿宋" w:cs="仿宋"/>
          <w:color w:val="auto"/>
          <w:spacing w:val="1"/>
          <w:sz w:val="24"/>
          <w:szCs w:val="24"/>
          <w:highlight w:val="none"/>
        </w:rPr>
        <w:fldChar w:fldCharType="end"/>
      </w:r>
      <w:r/>
    </w:p>
    <w:p>
      <w:pPr>
        <w:pStyle w:val="1121"/>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34"/>
          <w:rFonts w:hint="eastAsia" w:ascii="仿宋" w:hAnsi="仿宋" w:eastAsia="仿宋" w:cs="仿宋"/>
          <w:color w:val="auto"/>
          <w:sz w:val="24"/>
          <w:szCs w:val="24"/>
          <w:highlight w:val="none"/>
          <w:shd w:val="clear" w:color="auto" w:fill="ffffff"/>
        </w:rPr>
        <w:t xml:space="preserve">苏采云系统操作手册（供应商）</w:t>
      </w:r>
      <w:r>
        <w:rPr>
          <w:rStyle w:val="1134"/>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34"/>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34"/>
          <w:rFonts w:hint="eastAsia" w:ascii="仿宋" w:hAnsi="仿宋" w:eastAsia="仿宋" w:cs="仿宋"/>
          <w:color w:val="auto"/>
          <w:sz w:val="24"/>
          <w:szCs w:val="24"/>
          <w:highlight w:val="none"/>
          <w:shd w:val="clear" w:color="auto" w:fill="ffffff"/>
        </w:rPr>
        <w:t xml:space="preserve">http://czj.taizhou.gov.cn/col/col61762/index.html</w:t>
      </w:r>
      <w:r>
        <w:rPr>
          <w:rStyle w:val="1134"/>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124"/>
        <w:ind w:left="-102" w:firstLine="480"/>
        <w:spacing w:after="0" w:line="360" w:lineRule="exact"/>
        <w:rPr>
          <w:rFonts w:ascii="仿宋" w:hAnsi="仿宋" w:eastAsia="仿宋" w:cs="仿宋"/>
          <w:color w:val="auto"/>
          <w:sz w:val="24"/>
          <w:highlight w:val="none"/>
        </w:rPr>
        <w:sectPr>
          <w:headerReference w:type="default" r:id="rId9"/>
          <w:headerReference w:type="first" r:id="rId10"/>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09"/>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124"/>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06"/>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06"/>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124"/>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1017"/>
        <w:jc w:val="center"/>
        <w:spacing w:line="500" w:lineRule="exact"/>
        <w:rPr>
          <w:rFonts w:ascii="Arial" w:hAnsi="Arial" w:eastAsia="FangSong_GB2312"/>
          <w:b/>
          <w:bCs/>
          <w:color w:val="auto"/>
          <w:sz w:val="24"/>
          <w:highlight w:val="none"/>
          <w:lang w:val="en-GB"/>
        </w:rPr>
      </w:pPr>
      <w:r>
        <w:rPr>
          <w:rFonts w:ascii="黑体" w:eastAsia="黑体"/>
          <w:bCs/>
          <w:color w:val="auto"/>
          <w:sz w:val="30"/>
          <w:szCs w:val="30"/>
          <w:highlight w:val="none"/>
        </w:rPr>
        <w:t xml:space="preserve">目        录</w:t>
      </w:r>
      <w:r/>
    </w:p>
    <w:p>
      <w:pPr>
        <w:pStyle w:val="1017"/>
        <w:ind w:firstLine="480"/>
        <w:rPr>
          <w:color w:val="auto"/>
          <w:sz w:val="24"/>
          <w:highlight w:val="none"/>
        </w:rPr>
      </w:pPr>
      <w:r>
        <w:rPr>
          <w:color w:val="auto"/>
          <w:sz w:val="24"/>
          <w:highlight w:val="none"/>
        </w:rPr>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1017"/>
        <w:ind w:firstLine="480"/>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8"/>
        <w:rPr>
          <w:color w:val="auto"/>
          <w:highlight w:val="none"/>
        </w:rPr>
      </w:pPr>
      <w:r>
        <w:rPr>
          <w:color w:val="auto"/>
          <w:highlight w:val="none"/>
        </w:rPr>
      </w:r>
      <w:r/>
    </w:p>
    <w:p>
      <w:pPr>
        <w:pStyle w:val="1017"/>
        <w:rPr>
          <w:color w:val="auto"/>
          <w:highlight w:val="none"/>
        </w:rPr>
      </w:pPr>
      <w:r>
        <w:rPr>
          <w:color w:val="auto"/>
          <w:highlight w:val="none"/>
        </w:rPr>
      </w:r>
      <w:r/>
    </w:p>
    <w:p>
      <w:pPr>
        <w:pStyle w:val="1018"/>
        <w:rPr>
          <w:rFonts w:eastAsiaTheme="minorEastAsia"/>
          <w:color w:val="auto"/>
          <w:highlight w:val="none"/>
        </w:rPr>
      </w:pPr>
      <w:r>
        <w:rPr>
          <w:rFonts w:eastAsiaTheme="minorEastAsia"/>
          <w:color w:val="auto"/>
          <w:highlight w:val="none"/>
        </w:rPr>
      </w:r>
      <w:r/>
    </w:p>
    <w:p>
      <w:pPr>
        <w:pStyle w:val="1017"/>
        <w:rPr>
          <w:rFonts w:eastAsiaTheme="minorEastAsia"/>
          <w:color w:val="auto"/>
          <w:highlight w:val="none"/>
        </w:rPr>
      </w:pPr>
      <w:r>
        <w:rPr>
          <w:rFonts w:eastAsiaTheme="minorEastAsia"/>
          <w:color w:val="auto"/>
          <w:highlight w:val="none"/>
        </w:rPr>
      </w:r>
      <w:r/>
    </w:p>
    <w:p>
      <w:pPr>
        <w:pStyle w:val="1018"/>
        <w:rPr>
          <w:rFonts w:eastAsiaTheme="minorEastAsia"/>
          <w:color w:val="auto"/>
          <w:highlight w:val="none"/>
        </w:rPr>
      </w:pPr>
      <w:r>
        <w:rPr>
          <w:rFonts w:eastAsiaTheme="minorEastAsia"/>
          <w:color w:val="auto"/>
          <w:highlight w:val="none"/>
        </w:rPr>
      </w:r>
      <w:r/>
    </w:p>
    <w:p>
      <w:pPr>
        <w:pStyle w:val="1017"/>
        <w:rPr>
          <w:rFonts w:eastAsiaTheme="minorEastAsia"/>
          <w:color w:val="auto"/>
          <w:highlight w:val="none"/>
        </w:rPr>
      </w:pPr>
      <w:r>
        <w:rPr>
          <w:rFonts w:eastAsiaTheme="minorEastAsia"/>
          <w:color w:val="auto"/>
          <w:highlight w:val="none"/>
        </w:rPr>
      </w:r>
      <w:r/>
    </w:p>
    <w:p>
      <w:pPr>
        <w:pStyle w:val="1018"/>
        <w:rPr>
          <w:rFonts w:eastAsiaTheme="minorEastAsia"/>
          <w:color w:val="auto"/>
          <w:highlight w:val="none"/>
        </w:rPr>
      </w:pPr>
      <w:r>
        <w:rPr>
          <w:rFonts w:eastAsiaTheme="minorEastAsia"/>
          <w:color w:val="auto"/>
          <w:highlight w:val="none"/>
        </w:rPr>
      </w:r>
      <w:r/>
    </w:p>
    <w:p>
      <w:pPr>
        <w:pStyle w:val="1017"/>
        <w:rPr>
          <w:color w:val="auto"/>
          <w:highlight w:val="none"/>
        </w:rPr>
      </w:pPr>
      <w:r>
        <w:rPr>
          <w:color w:val="auto"/>
          <w:highlight w:val="none"/>
        </w:rPr>
      </w:r>
      <w:r/>
    </w:p>
    <w:p>
      <w:pPr>
        <w:pStyle w:val="1294"/>
        <w:jc w:val="center"/>
        <w:spacing w:before="0" w:after="0" w:line="240" w:lineRule="auto"/>
        <w:tabs>
          <w:tab w:val="left" w:pos="-142" w:leader="none"/>
          <w:tab w:val="left" w:pos="3165" w:leader="none"/>
          <w:tab w:val="center" w:pos="4153" w:leader="none"/>
        </w:tabs>
        <w:rPr>
          <w:rFonts w:hint="eastAsia" w:ascii="仿宋" w:hAnsi="仿宋" w:eastAsia="仿宋"/>
          <w:bCs/>
          <w:color w:val="auto"/>
          <w:sz w:val="28"/>
          <w:szCs w:val="28"/>
          <w:highlight w:val="none"/>
          <w:lang w:val="en-GB" w:eastAsia="zh-CN"/>
        </w:rPr>
        <w:sectPr>
          <w:headerReference w:type="default" r:id="rId11"/>
          <w:headerReference w:type="first" r:id="rId12"/>
          <w:footerReference w:type="first" r:id="rId16"/>
          <w:footnotePr/>
          <w:endnotePr/>
          <w:type w:val="nextPage"/>
          <w:pgSz w:w="11906" w:h="16838" w:orient="portrait"/>
          <w:pgMar w:top="1215" w:right="1274" w:bottom="1560" w:left="1276" w:header="851" w:footer="992" w:gutter="0"/>
          <w:cols w:num="1" w:sep="0" w:space="1701" w:equalWidth="1"/>
          <w:docGrid w:linePitch="360"/>
          <w:titlePg/>
        </w:sectPr>
      </w:pPr>
      <w:r/>
      <w:bookmarkStart w:id="3" w:name="_Toc28359001"/>
      <w:r/>
      <w:bookmarkStart w:id="4" w:name="_Toc35393789"/>
      <w:r/>
      <w:r/>
    </w:p>
    <w:p>
      <w:pPr>
        <w:pStyle w:val="1294"/>
        <w:jc w:val="center"/>
        <w:spacing w:before="0" w:after="0" w:line="240" w:lineRule="auto"/>
        <w:tabs>
          <w:tab w:val="left" w:pos="-142" w:leader="none"/>
          <w:tab w:val="left" w:pos="3165" w:leader="none"/>
          <w:tab w:val="center" w:pos="4153" w:leader="none"/>
        </w:tabs>
        <w:rPr>
          <w:rFonts w:hint="eastAsia" w:ascii="仿宋" w:hAnsi="仿宋" w:eastAsia="仿宋"/>
          <w:bCs/>
          <w:color w:val="auto"/>
          <w:sz w:val="28"/>
          <w:szCs w:val="28"/>
          <w:highlight w:val="none"/>
          <w:lang w:val="en-GB" w:eastAsia="zh-CN"/>
        </w:rPr>
      </w:pPr>
      <w:r>
        <w:rPr>
          <w:rFonts w:hint="eastAsia" w:ascii="仿宋" w:hAnsi="仿宋" w:eastAsia="仿宋"/>
          <w:bCs/>
          <w:color w:val="auto"/>
          <w:sz w:val="28"/>
          <w:szCs w:val="28"/>
          <w:highlight w:val="none"/>
          <w:lang w:val="en-GB" w:eastAsia="zh-CN"/>
        </w:rPr>
        <w:t xml:space="preserve">《靖江日报》采编、排版、校对及数字传播运营服务项目</w:t>
      </w:r>
      <w:r/>
    </w:p>
    <w:p>
      <w:pPr>
        <w:pStyle w:val="1294"/>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rPr>
          <w:rFonts w:ascii="仿宋" w:hAnsi="仿宋" w:eastAsia="仿宋"/>
          <w:color w:val="auto"/>
          <w:sz w:val="28"/>
          <w:szCs w:val="28"/>
          <w:highlight w:val="none"/>
        </w:rPr>
        <w:t xml:space="preserve">招标公告</w:t>
      </w:r>
      <w:bookmarkEnd w:id="3"/>
      <w:r/>
      <w:bookmarkEnd w:id="4"/>
      <w:r/>
      <w:bookmarkStart w:id="5" w:name="OLE_LINK70"/>
      <w:r/>
      <w:bookmarkStart w:id="6" w:name="OLE_LINK71"/>
      <w:r/>
      <w:r/>
    </w:p>
    <w:p>
      <w:pPr>
        <w:pStyle w:val="1017"/>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靖江中兆工程建设项目管理有限公司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靖江市融媒体中心</w:t>
      </w:r>
      <w:r>
        <w:rPr>
          <w:rFonts w:ascii="仿宋" w:hAnsi="仿宋" w:eastAsia="仿宋"/>
          <w:color w:val="auto"/>
          <w:sz w:val="24"/>
          <w:highlight w:val="none"/>
          <w:lang w:val="zh-CN"/>
        </w:rPr>
        <w:t xml:space="preserve">委托对</w:t>
      </w:r>
      <w:r>
        <w:rPr>
          <w:rFonts w:hint="eastAsia" w:ascii="仿宋" w:hAnsi="仿宋" w:eastAsia="仿宋"/>
          <w:bCs/>
          <w:color w:val="auto"/>
          <w:sz w:val="24"/>
          <w:highlight w:val="none"/>
          <w:lang w:val="en-GB" w:eastAsia="zh-CN"/>
        </w:rPr>
        <w:t xml:space="preserve">《靖江日报》采编、排版、校对及数字传播运营服务项目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(http://jszfcgjsczt.cn/) 获取采购文件</w:t>
      </w:r>
      <w:r>
        <w:rPr>
          <w:rFonts w:ascii="仿宋" w:hAnsi="仿宋" w:eastAsia="仿宋"/>
          <w:color w:val="auto"/>
          <w:sz w:val="24"/>
          <w:highlight w:val="none"/>
          <w:lang w:val="zh-CN"/>
        </w:rPr>
        <w:t xml:space="preserve">，并于202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6</w:t>
      </w:r>
      <w:r>
        <w:rPr>
          <w:rFonts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18</w:t>
      </w:r>
      <w:r>
        <w:rPr>
          <w:rFonts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9</w:t>
      </w:r>
      <w:r>
        <w:rPr>
          <w:rFonts w:ascii="仿宋" w:hAnsi="仿宋" w:eastAsia="仿宋"/>
          <w:color w:val="auto"/>
          <w:sz w:val="24"/>
          <w:highlight w:val="none"/>
          <w:lang w:val="zh-CN"/>
        </w:rPr>
        <w:t xml:space="preserve">时</w:t>
      </w:r>
      <w:r>
        <w:rPr>
          <w:rFonts w:hint="eastAsia" w:ascii="仿宋" w:hAnsi="仿宋" w:eastAsia="仿宋"/>
          <w:color w:val="auto"/>
          <w:sz w:val="24"/>
          <w:highlight w:val="none"/>
          <w:lang w:val="en-US" w:eastAsia="zh-CN"/>
        </w:rPr>
        <w:t xml:space="preserve">00</w:t>
      </w:r>
      <w:r>
        <w:rPr>
          <w:rFonts w:ascii="仿宋" w:hAnsi="仿宋" w:eastAsia="仿宋"/>
          <w:color w:val="auto"/>
          <w:sz w:val="24"/>
          <w:highlight w:val="none"/>
          <w:lang w:val="zh-CN"/>
        </w:rPr>
        <w:t xml:space="preserve">分（北京时间）前递交投标文件（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96"/>
        <w:ind w:firstLine="472"/>
        <w:spacing w:before="0" w:after="0" w:line="300" w:lineRule="auto"/>
        <w:rPr>
          <w:rFonts w:ascii="仿宋" w:hAnsi="仿宋" w:eastAsia="仿宋"/>
          <w:bCs w:val="0"/>
          <w:color w:val="auto"/>
          <w:sz w:val="24"/>
          <w:szCs w:val="24"/>
          <w:highlight w:val="none"/>
          <w:lang w:val="zh-CN"/>
        </w:rPr>
      </w:pPr>
      <w:r/>
      <w:bookmarkStart w:id="7" w:name="_Toc35393790"/>
      <w:r/>
      <w:bookmarkStart w:id="8" w:name="_Toc35393621"/>
      <w:r/>
      <w:bookmarkStart w:id="9" w:name="_Hlk24379207"/>
      <w:r/>
      <w:bookmarkStart w:id="10" w:name="_Toc28359002"/>
      <w:r/>
      <w:bookmarkStart w:id="11" w:name="_Toc28359079"/>
      <w:r>
        <w:rPr>
          <w:rFonts w:ascii="仿宋" w:hAnsi="仿宋" w:eastAsia="仿宋"/>
          <w:bCs w:val="0"/>
          <w:color w:val="auto"/>
          <w:sz w:val="24"/>
          <w:szCs w:val="24"/>
          <w:highlight w:val="none"/>
          <w:lang w:val="zh-CN"/>
        </w:rPr>
        <w:t xml:space="preserve">一、项目基本情况</w:t>
      </w:r>
      <w:bookmarkEnd w:id="7"/>
      <w:r/>
      <w:bookmarkEnd w:id="8"/>
      <w:r/>
      <w:bookmarkEnd w:id="9"/>
      <w:r/>
      <w:bookmarkEnd w:id="10"/>
      <w:r/>
      <w:bookmarkEnd w:id="11"/>
      <w:r/>
      <w:r/>
    </w:p>
    <w:p>
      <w:pPr>
        <w:ind w:firstLine="480"/>
        <w:spacing w:line="300" w:lineRule="auto"/>
        <w:rPr>
          <w:rFonts w:ascii="仿宋" w:hAnsi="仿宋" w:eastAsia="仿宋" w:cs="仿宋"/>
          <w:color w:val="auto"/>
          <w:sz w:val="24"/>
          <w:highlight w:val="none"/>
          <w:lang w:val="en-GB"/>
        </w:rPr>
      </w:pPr>
      <w:r/>
      <w:bookmarkStart w:id="12" w:name="_Toc35393791"/>
      <w:r/>
      <w:bookmarkStart w:id="13" w:name="_Toc35393622"/>
      <w:r/>
      <w:bookmarkStart w:id="14" w:name="_Toc28359080"/>
      <w:r/>
      <w:bookmarkStart w:id="15" w:name="_Toc28359003"/>
      <w:r>
        <w:rPr>
          <w:rFonts w:hint="eastAsia" w:ascii="仿宋" w:hAnsi="仿宋" w:eastAsia="仿宋" w:cs="仿宋"/>
          <w:color w:val="auto"/>
          <w:sz w:val="24"/>
          <w:highlight w:val="none"/>
          <w:lang w:val="zh-CN"/>
        </w:rPr>
        <w:t xml:space="preserve">1、项目编号：JSZC-321282-JJZZ-G2026-0002</w:t>
      </w:r>
      <w:r/>
    </w:p>
    <w:p>
      <w:pPr>
        <w:ind w:firstLine="480"/>
        <w:spacing w:line="300" w:lineRule="auto"/>
        <w:rPr>
          <w:rFonts w:hint="eastAsia" w:ascii="仿宋" w:hAnsi="仿宋" w:eastAsia="仿宋" w:cs="仿宋"/>
          <w:bCs/>
          <w:color w:val="auto"/>
          <w:sz w:val="24"/>
          <w:highlight w:val="none"/>
          <w:lang w:val="en-GB" w:eastAsia="zh-CN"/>
        </w:rPr>
      </w:pPr>
      <w:r>
        <w:rPr>
          <w:rFonts w:hint="eastAsia" w:ascii="仿宋" w:hAnsi="仿宋" w:eastAsia="仿宋" w:cs="仿宋"/>
          <w:color w:val="auto"/>
          <w:sz w:val="24"/>
          <w:highlight w:val="none"/>
          <w:lang w:val="zh-CN"/>
        </w:rPr>
        <w:t xml:space="preserve">2、项目名称：</w:t>
      </w:r>
      <w:r>
        <w:rPr>
          <w:rFonts w:hint="eastAsia" w:ascii="仿宋" w:hAnsi="仿宋" w:eastAsia="仿宋" w:cs="仿宋"/>
          <w:bCs/>
          <w:color w:val="auto"/>
          <w:sz w:val="24"/>
          <w:highlight w:val="none"/>
          <w:lang w:val="en-GB" w:eastAsia="zh-CN"/>
        </w:rPr>
        <w:t xml:space="preserve">《靖江日报》采编、排版、校对及数字传播运营服务项目</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r>
        <w:rPr>
          <w:rFonts w:hint="eastAsia" w:ascii="仿宋" w:hAnsi="仿宋" w:eastAsia="仿宋" w:cs="仿宋"/>
          <w:color w:val="auto"/>
          <w:sz w:val="24"/>
          <w:highlight w:val="none"/>
          <w:lang w:val="en-US" w:eastAsia="zh-CN"/>
        </w:rPr>
        <w:t xml:space="preserve">860</w:t>
      </w:r>
      <w:r>
        <w:rPr>
          <w:rFonts w:hint="eastAsia" w:ascii="仿宋" w:hAnsi="仿宋" w:eastAsia="仿宋" w:cs="仿宋"/>
          <w:color w:val="auto"/>
          <w:sz w:val="24"/>
          <w:highlight w:val="none"/>
        </w:rPr>
        <w:t xml:space="preserve">万元</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lang w:val="en-US" w:eastAsia="zh-CN"/>
        </w:rPr>
        <w:t xml:space="preserve">860</w:t>
      </w:r>
      <w:r>
        <w:rPr>
          <w:rFonts w:hint="eastAsia" w:ascii="仿宋" w:hAnsi="仿宋" w:eastAsia="仿宋" w:cs="仿宋"/>
          <w:color w:val="auto"/>
          <w:sz w:val="24"/>
          <w:highlight w:val="none"/>
        </w:rPr>
        <w:t xml:space="preserve">万元</w:t>
      </w:r>
      <w:r/>
    </w:p>
    <w:p>
      <w:pPr>
        <w:pStyle w:val="1017"/>
        <w:ind w:firstLine="480"/>
        <w:spacing w:line="30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5</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服 务 期：</w:t>
      </w:r>
      <w:r>
        <w:rPr>
          <w:rFonts w:hint="eastAsia" w:ascii="仿宋" w:hAnsi="仿宋" w:eastAsia="仿宋"/>
          <w:color w:val="auto"/>
          <w:sz w:val="24"/>
          <w:highlight w:val="none"/>
          <w:lang w:val="zh-CN"/>
        </w:rPr>
        <w:t xml:space="preserve">自合同签订之日起</w:t>
      </w:r>
      <w:r>
        <w:rPr>
          <w:rFonts w:hint="eastAsia" w:ascii="仿宋" w:hAnsi="仿宋" w:eastAsia="仿宋"/>
          <w:color w:val="auto"/>
          <w:sz w:val="24"/>
          <w:highlight w:val="none"/>
          <w:lang w:val="en-US" w:eastAsia="zh-CN"/>
        </w:rPr>
        <w:t xml:space="preserve">一年</w:t>
      </w:r>
      <w:r/>
    </w:p>
    <w:p>
      <w:pPr>
        <w:ind w:firstLine="480"/>
        <w:spacing w:line="300" w:lineRule="auto"/>
        <w:rPr>
          <w:rFonts w:ascii="仿宋" w:hAnsi="仿宋" w:eastAsia="仿宋" w:cs="仿宋"/>
          <w:bCs/>
          <w:color w:val="auto"/>
          <w:sz w:val="24"/>
          <w:highlight w:val="none"/>
        </w:rPr>
      </w:pP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采购需求：（</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）本项目需提供不低于50人的服务团队（</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lang w:val="zh-CN"/>
        </w:rPr>
        <w:t xml:space="preserve">）《靖江日报》采编、排版、校对及数字报刊发</w:t>
      </w:r>
      <w:r>
        <w:rPr>
          <w:rFonts w:hint="eastAsia" w:ascii="仿宋" w:hAnsi="仿宋" w:eastAsia="仿宋"/>
          <w:color w:val="auto"/>
          <w:sz w:val="24"/>
          <w:highlight w:val="none"/>
          <w:lang w:val="zh-CN"/>
        </w:rPr>
        <w:t xml:space="preserve">布</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rPr>
        <w:t xml:space="preserve">）荔枝云文稿系统运营及维护（</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lang w:val="zh-CN"/>
        </w:rPr>
        <w:t xml:space="preserve">）靖江发布、今靖江微信平台的内容采集、制作、发布（</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）全市网信稿件的收集，审核，推送以及互联网不良信息举报（</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智慧</w:t>
      </w:r>
      <w:r>
        <w:rPr>
          <w:rFonts w:hint="eastAsia" w:ascii="仿宋" w:hAnsi="仿宋" w:eastAsia="仿宋"/>
          <w:color w:val="auto"/>
          <w:sz w:val="24"/>
          <w:highlight w:val="none"/>
          <w:lang w:val="zh-CN"/>
        </w:rPr>
        <w:t xml:space="preserve">靖江手机客户端的运营、维护（</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）服从靖江市融媒体中心统一调配(7x24小时全天候响应)，保质保量完成中心交办的突击任务。详见招标文件第十一章采购需求有关要求。</w:t>
      </w:r>
      <w:r/>
    </w:p>
    <w:p>
      <w:pPr>
        <w:pStyle w:val="1296"/>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12"/>
      <w:r/>
      <w:bookmarkEnd w:id="13"/>
      <w:r/>
      <w:bookmarkEnd w:id="14"/>
      <w:r/>
      <w:bookmarkEnd w:id="15"/>
      <w:r/>
      <w:r/>
    </w:p>
    <w:p>
      <w:pPr>
        <w:ind w:firstLine="480"/>
        <w:spacing w:line="300" w:lineRule="auto"/>
        <w:rPr>
          <w:rFonts w:ascii="仿宋" w:hAnsi="仿宋" w:eastAsia="仿宋" w:cs="仿宋"/>
          <w:color w:val="auto"/>
          <w:sz w:val="24"/>
          <w:highlight w:val="none"/>
          <w:lang w:val="zh-CN"/>
        </w:rPr>
      </w:pPr>
      <w:r/>
      <w:bookmarkStart w:id="16" w:name="_Toc28359081"/>
      <w:r/>
      <w:bookmarkStart w:id="17"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b w:val="0"/>
          <w:bCs w:val="0"/>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val="0"/>
          <w:bCs w:val="0"/>
          <w:color w:val="auto"/>
          <w:sz w:val="24"/>
          <w:highlight w:val="none"/>
        </w:rPr>
        <w:t xml:space="preserve">并提供相应</w:t>
      </w:r>
      <w:r>
        <w:rPr>
          <w:rFonts w:hint="eastAsia" w:ascii="仿宋" w:hAnsi="仿宋" w:eastAsia="仿宋" w:cs="仿宋"/>
          <w:b w:val="0"/>
          <w:bCs w:val="0"/>
          <w:color w:val="auto"/>
          <w:sz w:val="24"/>
          <w:highlight w:val="none"/>
        </w:rPr>
        <w:t xml:space="preserve">声明</w:t>
      </w:r>
      <w:r>
        <w:rPr>
          <w:rFonts w:hint="eastAsia" w:ascii="仿宋" w:hAnsi="仿宋" w:eastAsia="仿宋" w:cs="仿宋"/>
          <w:b w:val="0"/>
          <w:bCs w:val="0"/>
          <w:color w:val="auto"/>
          <w:sz w:val="24"/>
          <w:highlight w:val="none"/>
        </w:rPr>
        <w:t xml:space="preserve">函。</w:t>
      </w:r>
      <w:r>
        <w:rPr>
          <w:rFonts w:hint="eastAsia" w:ascii="仿宋" w:hAnsi="仿宋" w:eastAsia="仿宋" w:cs="仿宋"/>
          <w:b w:val="0"/>
          <w:bCs w:val="0"/>
          <w:color w:val="auto"/>
          <w:sz w:val="24"/>
          <w:highlight w:val="none"/>
          <w:lang w:val="zh-CN"/>
        </w:rPr>
        <w:t xml:space="preserve">注：中小微企业划分标准参照工信部联企业[2011]300号文规定，</w:t>
      </w:r>
      <w:r>
        <w:rPr>
          <w:rFonts w:hint="eastAsia" w:ascii="仿宋" w:hAnsi="仿宋" w:eastAsia="仿宋" w:cs="仿宋"/>
          <w:b w:val="0"/>
          <w:bCs w:val="0"/>
          <w:color w:val="auto"/>
          <w:sz w:val="24"/>
          <w:highlight w:val="none"/>
        </w:rPr>
        <w:t xml:space="preserve">本项目采购标的所属行业为“</w:t>
      </w:r>
      <w:r>
        <w:rPr>
          <w:rFonts w:hint="eastAsia" w:ascii="仿宋" w:hAnsi="仿宋" w:eastAsia="仿宋"/>
          <w:b w:val="0"/>
          <w:bCs w:val="0"/>
          <w:color w:val="auto"/>
          <w:sz w:val="24"/>
          <w:szCs w:val="22"/>
          <w:highlight w:val="none"/>
        </w:rPr>
        <w:t xml:space="preserve">其他未列明行业</w:t>
      </w:r>
      <w:r>
        <w:rPr>
          <w:rFonts w:hint="eastAsia" w:ascii="仿宋" w:hAnsi="仿宋" w:eastAsia="仿宋" w:cs="仿宋"/>
          <w:b w:val="0"/>
          <w:bCs w:val="0"/>
          <w:color w:val="auto"/>
          <w:sz w:val="24"/>
          <w:highlight w:val="none"/>
        </w:rPr>
        <w:t xml:space="preserve">”。</w:t>
      </w:r>
      <w:r/>
    </w:p>
    <w:p>
      <w:pPr>
        <w:pStyle w:val="1017"/>
        <w:ind w:firstLine="480"/>
        <w:spacing w:line="300" w:lineRule="auto"/>
        <w:rPr>
          <w:rFonts w:ascii="仿宋" w:hAnsi="仿宋" w:eastAsia="仿宋"/>
          <w:color w:val="auto"/>
          <w:sz w:val="24"/>
          <w:highlight w:val="none"/>
          <w:lang w:val="zh-CN"/>
        </w:rPr>
      </w:pPr>
      <w:r/>
      <w:bookmarkStart w:id="18" w:name="_Toc35393792"/>
      <w:r/>
      <w:bookmarkStart w:id="19" w:name="_Toc35393623"/>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val="zh-CN"/>
        </w:rPr>
        <w:t xml:space="preserve">、</w:t>
      </w:r>
      <w:r>
        <w:rPr>
          <w:rFonts w:ascii="仿宋" w:hAnsi="仿宋" w:eastAsia="仿宋"/>
          <w:bCs/>
          <w:color w:val="auto"/>
          <w:sz w:val="24"/>
          <w:highlight w:val="none"/>
        </w:rPr>
        <w:t xml:space="preserve">本项目不接受联合体投标。</w:t>
      </w:r>
      <w:r/>
    </w:p>
    <w:p>
      <w:pPr>
        <w:pStyle w:val="1296"/>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6"/>
      <w:r/>
      <w:bookmarkEnd w:id="17"/>
      <w:r/>
      <w:bookmarkEnd w:id="18"/>
      <w:r/>
      <w:bookmarkEnd w:id="19"/>
      <w:r/>
      <w:r/>
    </w:p>
    <w:p>
      <w:pPr>
        <w:pStyle w:val="1017"/>
        <w:ind w:firstLine="480"/>
        <w:spacing w:line="300" w:lineRule="auto"/>
        <w:rPr>
          <w:rFonts w:ascii="仿宋" w:hAnsi="仿宋" w:eastAsia="仿宋"/>
          <w:color w:val="auto"/>
          <w:sz w:val="24"/>
          <w:highlight w:val="none"/>
          <w:u w:val="single"/>
          <w:lang w:val="zh-CN"/>
        </w:rPr>
      </w:pPr>
      <w:r/>
      <w:bookmarkStart w:id="20" w:name="_Toc28359005"/>
      <w:r/>
      <w:bookmarkStart w:id="21" w:name="_Toc28359082"/>
      <w:r/>
      <w:bookmarkStart w:id="22" w:name="_Toc35393624"/>
      <w:r/>
      <w:bookmarkStart w:id="23" w:name="_Toc35393793"/>
      <w:r>
        <w:rPr>
          <w:rFonts w:ascii="仿宋" w:hAnsi="仿宋" w:eastAsia="仿宋"/>
          <w:color w:val="auto"/>
          <w:sz w:val="24"/>
          <w:highlight w:val="none"/>
          <w:lang w:val="zh-CN"/>
        </w:rPr>
        <w:t xml:space="preserve">1、时间：</w:t>
      </w:r>
      <w:r>
        <w:rPr>
          <w:rFonts w:hint="eastAsia" w:ascii="仿宋" w:hAnsi="仿宋" w:eastAsia="仿宋"/>
          <w:color w:val="auto"/>
          <w:sz w:val="24"/>
          <w:highlight w:val="none"/>
          <w:u w:val="none"/>
          <w:lang w:val="zh-CN" w:eastAsia="zh-CN"/>
        </w:rPr>
        <w:t xml:space="preserve">自本项目招标公告发布之日起5个工作日内</w:t>
      </w:r>
      <w:r>
        <w:rPr>
          <w:rFonts w:hint="eastAsia" w:ascii="仿宋" w:hAnsi="仿宋" w:eastAsia="仿宋"/>
          <w:color w:val="auto"/>
          <w:sz w:val="24"/>
          <w:highlight w:val="none"/>
          <w:u w:val="none"/>
          <w:lang w:val="zh-CN"/>
        </w:rPr>
        <w:t xml:space="preserve">，</w:t>
      </w:r>
      <w:r>
        <w:rPr>
          <w:rFonts w:hint="eastAsia" w:ascii="仿宋" w:hAnsi="仿宋" w:eastAsia="仿宋"/>
          <w:color w:val="auto"/>
          <w:sz w:val="24"/>
          <w:highlight w:val="none"/>
          <w:u w:val="none"/>
          <w:lang w:val="zh-CN" w:eastAsia="zh-CN"/>
        </w:rPr>
        <w:t xml:space="preserve">进行</w:t>
      </w:r>
      <w:r>
        <w:rPr>
          <w:rFonts w:hint="eastAsia" w:ascii="仿宋" w:hAnsi="仿宋" w:eastAsia="仿宋"/>
          <w:color w:val="auto"/>
          <w:sz w:val="24"/>
          <w:highlight w:val="none"/>
          <w:u w:val="none"/>
          <w:lang w:val="zh-CN"/>
        </w:rPr>
        <w:t xml:space="preserve">网上报名和下载招标文件。</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96"/>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20"/>
      <w:r/>
      <w:bookmarkEnd w:id="21"/>
      <w:r>
        <w:rPr>
          <w:rFonts w:ascii="仿宋" w:hAnsi="仿宋" w:eastAsia="仿宋"/>
          <w:bCs w:val="0"/>
          <w:color w:val="auto"/>
          <w:sz w:val="24"/>
          <w:szCs w:val="24"/>
          <w:highlight w:val="none"/>
          <w:lang w:val="zh-CN"/>
        </w:rPr>
        <w:t xml:space="preserve">截止时间、开标时间和地点</w:t>
      </w:r>
      <w:bookmarkEnd w:id="22"/>
      <w:r/>
      <w:bookmarkEnd w:id="23"/>
      <w:r/>
      <w:r/>
    </w:p>
    <w:p>
      <w:pPr>
        <w:pStyle w:val="1017"/>
        <w:ind w:firstLine="480"/>
        <w:spacing w:line="300" w:lineRule="auto"/>
        <w:rPr>
          <w:rFonts w:ascii="仿宋" w:hAnsi="仿宋" w:eastAsia="仿宋"/>
          <w:color w:val="auto"/>
          <w:sz w:val="24"/>
          <w:highlight w:val="none"/>
          <w:lang w:val="zh-CN"/>
        </w:rPr>
      </w:pPr>
      <w:r/>
      <w:bookmarkStart w:id="24" w:name="_Toc35393794"/>
      <w:r/>
      <w:bookmarkStart w:id="25" w:name="_Toc28359084"/>
      <w:r/>
      <w:bookmarkStart w:id="26" w:name="_Toc28359007"/>
      <w:r/>
      <w:bookmarkStart w:id="27" w:name="_Toc35393625"/>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18</w:t>
      </w:r>
      <w:r>
        <w:rPr>
          <w:rFonts w:hint="eastAsia" w:ascii="仿宋" w:hAnsi="仿宋" w:eastAsia="仿宋"/>
          <w:color w:val="auto"/>
          <w:sz w:val="24"/>
          <w:highlight w:val="none"/>
          <w:lang w:val="zh-CN"/>
        </w:rPr>
        <w:t xml:space="preserve">日09点00分（北京时间）</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017"/>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4"/>
      <w:r/>
      <w:bookmarkEnd w:id="25"/>
      <w:r/>
      <w:bookmarkEnd w:id="26"/>
      <w:r/>
      <w:bookmarkEnd w:id="27"/>
      <w:r/>
      <w:r/>
    </w:p>
    <w:p>
      <w:pPr>
        <w:pStyle w:val="1017"/>
        <w:ind w:firstLine="480"/>
        <w:spacing w:line="300" w:lineRule="auto"/>
        <w:rPr>
          <w:rFonts w:ascii="仿宋" w:hAnsi="仿宋" w:eastAsia="仿宋"/>
          <w:color w:val="auto"/>
          <w:sz w:val="24"/>
          <w:highlight w:val="none"/>
          <w:lang w:val="zh-CN"/>
        </w:rPr>
      </w:pPr>
      <w:r/>
      <w:bookmarkStart w:id="28" w:name="_Toc35393795"/>
      <w:r/>
      <w:bookmarkStart w:id="29" w:name="_Toc35393626"/>
      <w:r>
        <w:rPr>
          <w:rFonts w:ascii="仿宋" w:hAnsi="仿宋" w:eastAsia="仿宋"/>
          <w:color w:val="auto"/>
          <w:sz w:val="24"/>
          <w:highlight w:val="none"/>
          <w:lang w:val="zh-CN"/>
        </w:rPr>
        <w:t xml:space="preserve">自本公告发布之日起5个工作日</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8"/>
      <w:r/>
      <w:bookmarkEnd w:id="29"/>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96"/>
        <w:ind w:firstLine="472"/>
        <w:spacing w:before="0" w:after="0" w:line="300" w:lineRule="auto"/>
        <w:rPr>
          <w:rFonts w:ascii="仿宋" w:hAnsi="仿宋" w:eastAsia="仿宋"/>
          <w:bCs w:val="0"/>
          <w:color w:val="auto"/>
          <w:sz w:val="24"/>
          <w:szCs w:val="24"/>
          <w:highlight w:val="none"/>
          <w:lang w:val="zh-CN"/>
        </w:rPr>
      </w:pPr>
      <w:r/>
      <w:bookmarkStart w:id="30" w:name="_Toc28359085"/>
      <w:r/>
      <w:bookmarkStart w:id="31" w:name="_Toc35393627"/>
      <w:r/>
      <w:bookmarkStart w:id="32" w:name="_Toc35393796"/>
      <w:r/>
      <w:bookmarkStart w:id="33" w:name="_Toc28359008"/>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30"/>
      <w:r/>
      <w:bookmarkEnd w:id="31"/>
      <w:r/>
      <w:bookmarkEnd w:id="32"/>
      <w:r/>
      <w:bookmarkEnd w:id="33"/>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 靖江市融媒体中心</w:t>
      </w:r>
      <w:r/>
    </w:p>
    <w:p>
      <w:pPr>
        <w:pStyle w:val="1017"/>
        <w:ind w:firstLine="480"/>
        <w:spacing w:line="300" w:lineRule="auto"/>
        <w:rPr>
          <w:rFonts w:ascii="仿宋" w:hAnsi="仿宋" w:eastAsia="仿宋"/>
          <w:color w:val="auto"/>
          <w:sz w:val="24"/>
          <w:highlight w:val="none"/>
          <w:u w:val="none"/>
        </w:rPr>
      </w:pPr>
      <w:r>
        <w:rPr>
          <w:rFonts w:hint="eastAsia" w:ascii="仿宋" w:hAnsi="仿宋" w:eastAsia="仿宋"/>
          <w:color w:val="auto"/>
          <w:sz w:val="24"/>
          <w:highlight w:val="none"/>
          <w:lang w:val="zh-CN"/>
        </w:rPr>
        <w:t xml:space="preserve">地     址：</w:t>
      </w:r>
      <w:r>
        <w:rPr>
          <w:color w:val="auto"/>
          <w:highlight w:val="none"/>
          <w:u w:val="none"/>
        </w:rPr>
        <w:fldChar w:fldCharType="begin"/>
      </w:r>
      <w:r>
        <w:rPr>
          <w:color w:val="auto"/>
          <w:highlight w:val="none"/>
          <w:u w:val="none"/>
        </w:rPr>
        <w:instrText xml:space="preserve"> HYPERLINK "https://cn.bing.com/local?lid=YN4067x13182248&amp;id=YN4067x13182248&amp;q=%e9%9d%96%e6%b1%9f%e5%b8%82%e5%8</w:instrText>
      </w:r>
      <w:r>
        <w:rPr>
          <w:color w:val="auto"/>
          <w:highlight w:val="none"/>
          <w:u w:val="none"/>
        </w:rPr>
        <w:instrText xml:space="preserve">5%ac%e5%ae%89%e5%b1%80&amp;name=%e9%9d%96%e6%b1%9f%e5%b8%82%e5%85%ac%e5%ae%89%e5%b1%80&amp;cp=31.982318878173828~120.27059173583984&amp;ppois=31.982318878173828_120.27059173583984_%e9%9d%96%e6%b1%9f%e5%b8%82%e5%85%ac%e5%ae%89%e5%b1%80" \t "https://cn.bing.com/_blank" </w:instrText>
      </w:r>
      <w:r>
        <w:rPr>
          <w:color w:val="auto"/>
          <w:highlight w:val="none"/>
          <w:u w:val="none"/>
        </w:rPr>
        <w:fldChar w:fldCharType="separate"/>
      </w:r>
      <w:r>
        <w:rPr>
          <w:rStyle w:val="1013"/>
          <w:rFonts w:hint="eastAsia" w:ascii="仿宋" w:hAnsi="仿宋" w:eastAsia="仿宋"/>
          <w:color w:val="auto"/>
          <w:sz w:val="24"/>
          <w:highlight w:val="none"/>
          <w:u w:val="none"/>
        </w:rPr>
        <w:t xml:space="preserve">江苏省泰州市阳光大道2号</w:t>
      </w:r>
      <w:r>
        <w:rPr>
          <w:rStyle w:val="1013"/>
          <w:rFonts w:hint="eastAsia" w:ascii="仿宋" w:hAnsi="仿宋" w:eastAsia="仿宋"/>
          <w:color w:val="auto"/>
          <w:sz w:val="24"/>
          <w:highlight w:val="none"/>
          <w:u w:val="none"/>
        </w:rPr>
        <w:fldChar w:fldCharType="end"/>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联  系 人：</w:t>
      </w:r>
      <w:r>
        <w:rPr>
          <w:rFonts w:hint="eastAsia" w:ascii="仿宋" w:hAnsi="仿宋" w:eastAsia="仿宋"/>
          <w:color w:val="auto"/>
          <w:sz w:val="24"/>
          <w:highlight w:val="none"/>
          <w:lang w:val="en-US" w:eastAsia="zh-CN"/>
        </w:rPr>
        <w:t xml:space="preserve">陆先生</w:t>
      </w:r>
      <w:r/>
    </w:p>
    <w:p>
      <w:pPr>
        <w:pStyle w:val="1017"/>
        <w:ind w:firstLine="480"/>
        <w:spacing w:line="30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zh-CN"/>
        </w:rPr>
        <w:t xml:space="preserve">联系 方式：</w:t>
      </w:r>
      <w:r>
        <w:rPr>
          <w:rFonts w:hint="eastAsia" w:ascii="仿宋" w:hAnsi="仿宋" w:eastAsia="仿宋"/>
          <w:color w:val="auto"/>
          <w:sz w:val="24"/>
          <w:highlight w:val="none"/>
        </w:rPr>
        <w:t xml:space="preserve">0523-8</w:t>
      </w:r>
      <w:r>
        <w:rPr>
          <w:rFonts w:hint="eastAsia" w:ascii="仿宋" w:hAnsi="仿宋" w:eastAsia="仿宋"/>
          <w:color w:val="auto"/>
          <w:sz w:val="24"/>
          <w:highlight w:val="none"/>
          <w:lang w:val="en-US" w:eastAsia="zh-CN"/>
        </w:rPr>
        <w:t xml:space="preserve">4935080</w:t>
      </w:r>
      <w:r/>
    </w:p>
    <w:p>
      <w:pPr>
        <w:pStyle w:val="1017"/>
        <w:ind w:firstLine="480"/>
        <w:spacing w:line="300" w:lineRule="auto"/>
        <w:rPr>
          <w:rFonts w:ascii="仿宋" w:hAnsi="仿宋" w:eastAsia="仿宋"/>
          <w:color w:val="auto"/>
          <w:sz w:val="24"/>
          <w:highlight w:val="none"/>
          <w:lang w:val="zh-CN"/>
        </w:rPr>
      </w:pPr>
      <w:r/>
      <w:bookmarkStart w:id="34" w:name="_Toc28359086"/>
      <w:r/>
      <w:bookmarkStart w:id="35" w:name="_Toc28359009"/>
      <w:r>
        <w:rPr>
          <w:rFonts w:ascii="仿宋" w:hAnsi="仿宋" w:eastAsia="仿宋"/>
          <w:color w:val="auto"/>
          <w:sz w:val="24"/>
          <w:highlight w:val="none"/>
          <w:lang w:val="zh-CN"/>
        </w:rPr>
        <w:t xml:space="preserve">2.采购代理机构信息</w:t>
      </w:r>
      <w:bookmarkEnd w:id="34"/>
      <w:r/>
      <w:bookmarkEnd w:id="35"/>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名      称：靖江中兆工程建设项目管理有限公司</w:t>
      </w:r>
      <w:r/>
    </w:p>
    <w:p>
      <w:pPr>
        <w:ind w:firstLine="480"/>
        <w:spacing w:line="300" w:lineRule="auto"/>
        <w:rPr>
          <w:rFonts w:hint="eastAsia"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地　    址：</w:t>
      </w:r>
      <w:r>
        <w:rPr>
          <w:rFonts w:hint="eastAsia" w:ascii="仿宋" w:hAnsi="仿宋" w:eastAsia="仿宋"/>
          <w:color w:val="auto"/>
          <w:sz w:val="24"/>
          <w:highlight w:val="none"/>
          <w:lang w:val="zh-CN"/>
        </w:rPr>
        <w:t xml:space="preserve">江苏省靖江市鼎和花苑社区服务中心三楼</w:t>
      </w:r>
      <w:r/>
    </w:p>
    <w:p>
      <w:pPr>
        <w:pStyle w:val="1017"/>
        <w:ind w:firstLine="480"/>
        <w:spacing w:line="30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联  系 人：</w:t>
      </w:r>
      <w:r>
        <w:rPr>
          <w:rFonts w:hint="eastAsia" w:ascii="仿宋" w:hAnsi="仿宋" w:eastAsia="仿宋"/>
          <w:color w:val="auto"/>
          <w:sz w:val="24"/>
          <w:highlight w:val="none"/>
          <w:lang w:val="en-US" w:eastAsia="zh-CN"/>
        </w:rPr>
        <w:t xml:space="preserve">顾</w:t>
      </w:r>
      <w:r>
        <w:rPr>
          <w:rFonts w:hint="eastAsia" w:ascii="仿宋" w:hAnsi="仿宋" w:eastAsia="仿宋"/>
          <w:color w:val="auto"/>
          <w:sz w:val="24"/>
          <w:highlight w:val="none"/>
        </w:rPr>
        <w:t xml:space="preserve">女士</w:t>
      </w:r>
      <w:r/>
    </w:p>
    <w:p>
      <w:pPr>
        <w:pStyle w:val="1017"/>
        <w:ind w:firstLine="480"/>
        <w:spacing w:line="300" w:lineRule="auto"/>
        <w:rPr>
          <w:rFonts w:hint="default" w:ascii="仿宋" w:hAnsi="仿宋" w:eastAsia="仿宋"/>
          <w:color w:val="auto"/>
          <w:sz w:val="24"/>
          <w:highlight w:val="none"/>
          <w:lang w:val="en-US" w:eastAsia="zh-CN"/>
        </w:rPr>
      </w:pPr>
      <w:r>
        <w:rPr>
          <w:rFonts w:hint="eastAsia" w:ascii="仿宋" w:hAnsi="仿宋" w:eastAsia="仿宋" w:cs="仿宋"/>
          <w:color w:val="auto"/>
          <w:sz w:val="24"/>
          <w:highlight w:val="none"/>
          <w:lang w:val="zh-CN"/>
        </w:rPr>
        <w:t xml:space="preserve">联系  方式：</w:t>
      </w:r>
      <w:r>
        <w:rPr>
          <w:rFonts w:hint="eastAsia" w:ascii="仿宋" w:hAnsi="仿宋" w:eastAsia="仿宋" w:cs="仿宋"/>
          <w:color w:val="auto"/>
          <w:sz w:val="24"/>
          <w:highlight w:val="none"/>
          <w:lang w:val="en-US" w:eastAsia="zh-CN"/>
        </w:rPr>
        <w:t xml:space="preserve">14751318168</w:t>
      </w:r>
      <w:bookmarkEnd w:id="5"/>
      <w:r/>
      <w:bookmarkEnd w:id="6"/>
      <w:r/>
      <w:r/>
    </w:p>
    <w:p>
      <w:pPr>
        <w:pStyle w:val="1077"/>
        <w:ind w:left="-34" w:firstLine="0"/>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rFonts w:eastAsiaTheme="minorEastAsia"/>
          <w:color w:val="auto"/>
          <w:highlight w:val="none"/>
          <w:lang w:val="zh-CN"/>
        </w:rPr>
      </w:pPr>
      <w:r>
        <w:rPr>
          <w:rFonts w:eastAsiaTheme="minorEastAsia"/>
          <w:color w:val="auto"/>
          <w:highlight w:val="none"/>
          <w:lang w:val="zh-CN"/>
        </w:rPr>
      </w:r>
      <w:r/>
    </w:p>
    <w:p>
      <w:pPr>
        <w:pStyle w:val="1017"/>
        <w:rPr>
          <w:rFonts w:eastAsiaTheme="minorEastAsia"/>
          <w:color w:val="auto"/>
          <w:highlight w:val="none"/>
          <w:lang w:val="zh-CN"/>
        </w:rPr>
      </w:pPr>
      <w:r>
        <w:rPr>
          <w:rFonts w:eastAsiaTheme="minorEastAsia"/>
          <w:color w:val="auto"/>
          <w:highlight w:val="none"/>
          <w:lang w:val="zh-CN"/>
        </w:rPr>
      </w:r>
      <w:r/>
    </w:p>
    <w:p>
      <w:pPr>
        <w:pStyle w:val="1018"/>
        <w:rPr>
          <w:rFonts w:eastAsiaTheme="minorEastAsia"/>
          <w:color w:val="auto"/>
          <w:highlight w:val="none"/>
          <w:lang w:val="zh-CN"/>
        </w:rPr>
      </w:pPr>
      <w:r>
        <w:rPr>
          <w:rFonts w:eastAsiaTheme="minorEastAsia"/>
          <w:color w:val="auto"/>
          <w:highlight w:val="none"/>
          <w:lang w:val="zh-CN"/>
        </w:rPr>
      </w:r>
      <w:r/>
    </w:p>
    <w:p>
      <w:pPr>
        <w:pStyle w:val="1017"/>
        <w:rPr>
          <w:rFonts w:eastAsiaTheme="minorEastAsia"/>
          <w:color w:val="auto"/>
          <w:highlight w:val="none"/>
          <w:lang w:val="zh-CN"/>
        </w:rPr>
      </w:pPr>
      <w:r>
        <w:rPr>
          <w:rFonts w:eastAsiaTheme="minorEastAsia"/>
          <w:color w:val="auto"/>
          <w:highlight w:val="none"/>
          <w:lang w:val="zh-CN"/>
        </w:rPr>
      </w:r>
      <w:r/>
    </w:p>
    <w:p>
      <w:pPr>
        <w:pStyle w:val="1018"/>
        <w:rPr>
          <w:rFonts w:eastAsiaTheme="minorEastAsia"/>
          <w:color w:val="auto"/>
          <w:highlight w:val="none"/>
          <w:lang w:val="zh-CN"/>
        </w:rPr>
      </w:pPr>
      <w:r>
        <w:rPr>
          <w:rFonts w:eastAsiaTheme="minorEastAsia"/>
          <w:color w:val="auto"/>
          <w:highlight w:val="none"/>
          <w:lang w:val="zh-CN"/>
        </w:rPr>
      </w:r>
      <w:r/>
    </w:p>
    <w:p>
      <w:pPr>
        <w:pStyle w:val="1017"/>
        <w:rPr>
          <w:rFonts w:eastAsiaTheme="minorEastAsia"/>
          <w:color w:val="auto"/>
          <w:highlight w:val="none"/>
          <w:lang w:val="zh-CN"/>
        </w:rPr>
      </w:pPr>
      <w:r>
        <w:rPr>
          <w:rFonts w:eastAsiaTheme="minorEastAsia"/>
          <w:color w:val="auto"/>
          <w:highlight w:val="none"/>
          <w:lang w:val="zh-CN"/>
        </w:rPr>
      </w:r>
      <w:r/>
    </w:p>
    <w:p>
      <w:pPr>
        <w:pStyle w:val="1018"/>
        <w:rPr>
          <w:lang w:val="zh-CN"/>
        </w:rPr>
      </w:pPr>
      <w:r>
        <w:rPr>
          <w:lang w:val="zh-CN"/>
        </w:rPr>
      </w:r>
      <w:r/>
    </w:p>
    <w:p>
      <w:pPr>
        <w:pStyle w:val="1017"/>
        <w:rPr>
          <w:rFonts w:eastAsiaTheme="minorEastAsia"/>
          <w:color w:val="auto"/>
          <w:highlight w:val="none"/>
          <w:lang w:val="zh-CN"/>
        </w:rPr>
      </w:pPr>
      <w:r>
        <w:rPr>
          <w:rFonts w:eastAsiaTheme="minorEastAsia"/>
          <w:color w:val="auto"/>
          <w:highlight w:val="none"/>
          <w:lang w:val="zh-CN"/>
        </w:rPr>
      </w:r>
      <w:r/>
    </w:p>
    <w:p>
      <w:pPr>
        <w:pStyle w:val="1417"/>
        <w:ind w:left="-34" w:firstLine="0"/>
        <w:jc w:val="center"/>
        <w:spacing w:line="360" w:lineRule="auto"/>
        <w:rPr>
          <w:rFonts w:eastAsia="黑体"/>
          <w:color w:val="auto"/>
          <w:sz w:val="30"/>
          <w:highlight w:val="none"/>
        </w:rPr>
      </w:pPr>
      <w:r/>
      <w:bookmarkStart w:id="36"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6"/>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1017"/>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980"/>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1017"/>
              <w:jc w:val="center"/>
              <w:tabs>
                <w:tab w:val="left" w:pos="7665" w:leader="none"/>
              </w:tabs>
              <w:rPr>
                <w:rFonts w:ascii="楷体" w:hAnsi="楷体" w:eastAsia="楷体"/>
                <w:b/>
                <w:color w:val="auto"/>
                <w:sz w:val="24"/>
                <w:szCs w:val="22"/>
                <w:highlight w:val="none"/>
                <w:lang w:val="zh-CN"/>
              </w:rPr>
            </w:pPr>
            <w:r/>
            <w:bookmarkStart w:id="37"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1017"/>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1017"/>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1017"/>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bookmarkStart w:id="133" w:name="_GoBack"/>
            <w:r>
              <w:rPr>
                <w:rFonts w:ascii="仿宋" w:hAnsi="仿宋" w:eastAsia="仿宋"/>
                <w:color w:val="auto"/>
                <w:sz w:val="24"/>
                <w:szCs w:val="22"/>
                <w:highlight w:val="none"/>
                <w:lang w:val="zh-CN"/>
              </w:rPr>
              <w:t xml:space="preserve">JSZC-321282-JJZZ-G2026-0002</w:t>
            </w:r>
            <w:r>
              <w:rPr>
                <w:rFonts w:hint="eastAsia" w:ascii="仿宋" w:hAnsi="仿宋" w:eastAsia="仿宋"/>
                <w:color w:val="auto"/>
                <w:sz w:val="24"/>
                <w:szCs w:val="22"/>
                <w:highlight w:val="none"/>
              </w:rPr>
              <w:t xml:space="preserve"> </w:t>
            </w:r>
            <w:bookmarkEnd w:id="133"/>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w:t>
            </w:r>
            <w:r>
              <w:rPr>
                <w:rFonts w:hint="eastAsia" w:ascii="仿宋" w:hAnsi="仿宋" w:eastAsia="仿宋"/>
                <w:color w:val="auto"/>
                <w:sz w:val="24"/>
                <w:szCs w:val="22"/>
                <w:highlight w:val="none"/>
                <w:lang w:val="zh-CN" w:eastAsia="zh-CN"/>
              </w:rPr>
              <w:t xml:space="preserve">《靖江日报》采编、排版、校对及数字传播运营服务项目</w:t>
            </w:r>
            <w:r/>
          </w:p>
        </w:tc>
      </w:tr>
      <w:tr>
        <w:trPr>
          <w:jc w:val="center"/>
          <w:trHeight w:val="405"/>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1017"/>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7"/>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名      称：靖江中兆工程建设项目管理有限公司</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地　    址：</w:t>
            </w:r>
            <w:r>
              <w:rPr>
                <w:rFonts w:hint="eastAsia" w:ascii="仿宋" w:hAnsi="仿宋" w:eastAsia="仿宋"/>
                <w:color w:val="auto"/>
                <w:sz w:val="24"/>
                <w:highlight w:val="none"/>
                <w:lang w:val="zh-CN"/>
              </w:rPr>
              <w:t xml:space="preserve">江苏省靖江市鼎和花苑社区服务中心三楼</w:t>
            </w:r>
            <w:r/>
          </w:p>
          <w:p>
            <w:pPr>
              <w:pStyle w:val="1017"/>
              <w:rPr>
                <w:rFonts w:ascii="仿宋" w:hAnsi="仿宋" w:eastAsia="仿宋"/>
                <w:color w:val="auto"/>
                <w:sz w:val="24"/>
                <w:szCs w:val="22"/>
                <w:highlight w:val="none"/>
                <w:lang w:val="zh-CN"/>
              </w:rPr>
            </w:pPr>
            <w:r>
              <w:rPr>
                <w:rFonts w:hint="eastAsia" w:ascii="仿宋" w:hAnsi="仿宋" w:eastAsia="仿宋" w:cs="仿宋"/>
                <w:color w:val="auto"/>
                <w:sz w:val="24"/>
                <w:highlight w:val="none"/>
                <w:lang w:val="zh-CN"/>
              </w:rPr>
              <w:t xml:space="preserve">联系  方式：</w:t>
            </w:r>
            <w:r>
              <w:rPr>
                <w:rFonts w:hint="eastAsia" w:ascii="仿宋" w:hAnsi="仿宋" w:eastAsia="仿宋"/>
                <w:color w:val="auto"/>
                <w:sz w:val="24"/>
                <w:highlight w:val="none"/>
                <w:lang w:val="zh-CN" w:eastAsia="zh-CN"/>
              </w:rPr>
              <w:t xml:space="preserve">14751318168</w:t>
            </w:r>
            <w:r/>
          </w:p>
        </w:tc>
      </w:tr>
      <w:tr>
        <w:trPr>
          <w:jc w:val="center"/>
          <w:trHeight w:val="405"/>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1017"/>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421"/>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1017"/>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1017"/>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1017"/>
              <w:rPr>
                <w:rFonts w:ascii="仿宋" w:hAnsi="仿宋" w:eastAsia="仿宋"/>
                <w:color w:val="auto"/>
                <w:sz w:val="24"/>
                <w:szCs w:val="22"/>
                <w:highlight w:val="none"/>
                <w:lang w:val="zh-CN"/>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r/>
          </w:p>
        </w:tc>
      </w:tr>
      <w:tr>
        <w:trPr>
          <w:jc w:val="center"/>
          <w:trHeight w:val="496"/>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服务</w:t>
            </w:r>
            <w:r>
              <w:rPr>
                <w:rFonts w:ascii="仿宋" w:hAnsi="仿宋" w:eastAsia="仿宋"/>
                <w:color w:val="auto"/>
                <w:sz w:val="24"/>
                <w:szCs w:val="22"/>
                <w:highlight w:val="none"/>
                <w:lang w:val="zh-CN"/>
              </w:rPr>
              <w:t xml:space="preserve">期</w:t>
            </w:r>
            <w:r/>
          </w:p>
        </w:tc>
        <w:tc>
          <w:tcPr>
            <w:tcW w:w="6641" w:type="dxa"/>
            <w:vAlign w:val="center"/>
            <w:textDirection w:val="lrTb"/>
            <w:noWrap/>
          </w:tcPr>
          <w:p>
            <w:pPr>
              <w:pStyle w:val="1017"/>
              <w:rPr>
                <w:rFonts w:ascii="仿宋" w:hAnsi="仿宋" w:eastAsia="仿宋"/>
                <w:color w:val="auto"/>
                <w:sz w:val="24"/>
                <w:szCs w:val="22"/>
                <w:highlight w:val="none"/>
              </w:rPr>
            </w:pPr>
            <w:r>
              <w:rPr>
                <w:rFonts w:hint="eastAsia" w:ascii="仿宋" w:hAnsi="仿宋" w:eastAsia="仿宋"/>
                <w:color w:val="auto"/>
                <w:sz w:val="24"/>
                <w:highlight w:val="none"/>
                <w:lang w:val="zh-CN"/>
              </w:rPr>
              <w:t xml:space="preserve">自合同签订之日起</w:t>
            </w:r>
            <w:r>
              <w:rPr>
                <w:rFonts w:hint="eastAsia" w:ascii="仿宋" w:hAnsi="仿宋" w:eastAsia="仿宋"/>
                <w:color w:val="auto"/>
                <w:sz w:val="24"/>
                <w:highlight w:val="none"/>
                <w:lang w:val="zh-CN" w:eastAsia="zh-CN"/>
              </w:rPr>
              <w:t xml:space="preserve">一年</w:t>
            </w:r>
            <w:r/>
          </w:p>
        </w:tc>
      </w:tr>
      <w:tr>
        <w:trPr>
          <w:jc w:val="center"/>
          <w:trHeight w:val="56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1018"/>
              <w:spacing w:line="240" w:lineRule="auto"/>
              <w:rPr>
                <w:rFonts w:hint="default" w:ascii="仿宋" w:hAnsi="仿宋" w:eastAsia="仿宋" w:cs="仿宋"/>
                <w:color w:val="auto"/>
                <w:szCs w:val="19"/>
                <w:highlight w:val="none"/>
                <w:lang w:val="en-US" w:eastAsia="zh-CN"/>
              </w:rPr>
            </w:pPr>
            <w:r>
              <w:rPr>
                <w:rFonts w:hint="eastAsia" w:ascii="仿宋" w:hAnsi="仿宋" w:eastAsia="仿宋"/>
                <w:bCs w:val="0"/>
                <w:color w:val="auto"/>
                <w:sz w:val="24"/>
                <w:szCs w:val="24"/>
                <w:highlight w:val="none"/>
                <w:lang w:val="zh-CN"/>
              </w:rPr>
              <w:t xml:space="preserve">签订合同后</w:t>
            </w:r>
            <w:r>
              <w:rPr>
                <w:rFonts w:hint="eastAsia" w:ascii="仿宋" w:hAnsi="仿宋" w:eastAsia="仿宋"/>
                <w:bCs w:val="0"/>
                <w:color w:val="auto"/>
                <w:sz w:val="24"/>
                <w:szCs w:val="24"/>
                <w:highlight w:val="none"/>
                <w:lang w:val="en-US" w:eastAsia="zh-CN"/>
              </w:rPr>
              <w:t xml:space="preserve">30个工作日</w:t>
            </w:r>
            <w:r>
              <w:rPr>
                <w:rFonts w:hint="eastAsia" w:ascii="仿宋" w:hAnsi="仿宋" w:eastAsia="仿宋"/>
                <w:bCs w:val="0"/>
                <w:color w:val="auto"/>
                <w:sz w:val="24"/>
                <w:szCs w:val="24"/>
                <w:highlight w:val="none"/>
                <w:lang w:val="zh-CN"/>
              </w:rPr>
              <w:t xml:space="preserve">内，采购人向供应商支付合同款项的</w:t>
            </w:r>
            <w:r>
              <w:rPr>
                <w:rFonts w:hint="eastAsia" w:ascii="仿宋" w:hAnsi="仿宋" w:eastAsia="仿宋"/>
                <w:bCs w:val="0"/>
                <w:color w:val="auto"/>
                <w:sz w:val="24"/>
                <w:szCs w:val="24"/>
                <w:highlight w:val="none"/>
                <w:lang w:val="en-US" w:eastAsia="zh-CN"/>
              </w:rPr>
              <w:t xml:space="preserve">3</w:t>
            </w:r>
            <w:r>
              <w:rPr>
                <w:rFonts w:hint="eastAsia" w:ascii="仿宋" w:hAnsi="仿宋" w:eastAsia="仿宋"/>
                <w:bCs w:val="0"/>
                <w:color w:val="auto"/>
                <w:sz w:val="24"/>
                <w:szCs w:val="24"/>
                <w:highlight w:val="none"/>
                <w:lang w:val="zh-CN"/>
              </w:rPr>
              <w:t xml:space="preserve">0%</w:t>
            </w:r>
            <w:r>
              <w:rPr>
                <w:rFonts w:hint="eastAsia" w:ascii="仿宋" w:hAnsi="仿宋" w:eastAsia="仿宋"/>
                <w:bCs w:val="0"/>
                <w:color w:val="auto"/>
                <w:sz w:val="24"/>
                <w:szCs w:val="24"/>
                <w:highlight w:val="none"/>
                <w:lang w:val="en-US" w:eastAsia="zh-CN"/>
              </w:rPr>
              <w:t xml:space="preserve">，2026年年底前付至合同价的60%，余款待项目结束并经验收合格后一次性付清，采购人每次付款前，成交供应商须向采购人开具正式发票，以上付款均无银行利息。</w:t>
            </w:r>
            <w:r/>
          </w:p>
        </w:tc>
      </w:tr>
      <w:tr>
        <w:trPr>
          <w:jc w:val="center"/>
          <w:trHeight w:val="393"/>
        </w:trPr>
        <w:tc>
          <w:tcPr>
            <w:tcW w:w="825" w:type="dxa"/>
            <w:vAlign w:val="center"/>
            <w:textDirection w:val="lrTb"/>
            <w:noWrap/>
          </w:tcPr>
          <w:p>
            <w:pPr>
              <w:pStyle w:val="1017"/>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1017"/>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1017"/>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1017"/>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1017"/>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1017"/>
              <w:jc w:val="center"/>
              <w:rPr>
                <w:rFonts w:ascii="仿宋" w:hAnsi="仿宋" w:eastAsia="仿宋"/>
                <w:color w:val="auto"/>
                <w:sz w:val="21"/>
                <w:szCs w:val="21"/>
                <w:highlight w:val="none"/>
                <w:lang w:val="zh-CN"/>
              </w:rPr>
            </w:pPr>
            <w:r>
              <w:rPr>
                <w:rFonts w:ascii="仿宋" w:hAnsi="仿宋" w:eastAsia="仿宋"/>
                <w:color w:val="auto"/>
                <w:sz w:val="21"/>
                <w:szCs w:val="21"/>
                <w:highlight w:val="none"/>
                <w:lang w:val="zh-CN"/>
              </w:rPr>
              <w:t xml:space="preserve">供应商要求澄清招标文件的截止时间</w:t>
            </w:r>
            <w:r/>
          </w:p>
        </w:tc>
        <w:tc>
          <w:tcPr>
            <w:tcW w:w="6641" w:type="dxa"/>
            <w:vAlign w:val="center"/>
            <w:textDirection w:val="lrTb"/>
            <w:noWrap/>
          </w:tcPr>
          <w:p>
            <w:pPr>
              <w:pStyle w:val="1017"/>
              <w:rPr>
                <w:rFonts w:ascii="MS Mincho" w:hAnsi="MS Mincho" w:eastAsia="宋体"/>
                <w:color w:val="auto"/>
                <w:sz w:val="21"/>
                <w:szCs w:val="21"/>
                <w:highlight w:val="none"/>
                <w:lang w:val="zh-CN"/>
              </w:rPr>
            </w:pPr>
            <w:r>
              <w:rPr>
                <w:rFonts w:hint="eastAsia" w:ascii="仿宋" w:hAnsi="仿宋" w:eastAsia="仿宋" w:cs="仿宋"/>
                <w:color w:val="auto"/>
                <w:sz w:val="21"/>
                <w:szCs w:val="21"/>
                <w:highlight w:val="none"/>
                <w:lang w:val="en-US" w:eastAsia="zh-CN"/>
              </w:rPr>
              <w:t xml:space="preserve">2026年6月8日</w:t>
            </w:r>
            <w:r>
              <w:rPr>
                <w:rFonts w:hint="eastAsia" w:ascii="仿宋" w:hAnsi="仿宋" w:eastAsia="仿宋" w:cs="仿宋"/>
                <w:color w:val="auto"/>
                <w:sz w:val="21"/>
                <w:szCs w:val="21"/>
                <w:highlight w:val="none"/>
                <w:lang w:val="zh-CN"/>
              </w:rPr>
              <w:t xml:space="preserve"> 17时 00 分。</w:t>
            </w:r>
            <w:r/>
          </w:p>
        </w:tc>
      </w:tr>
      <w:tr>
        <w:trPr>
          <w:jc w:val="center"/>
          <w:trHeight w:val="396"/>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1017"/>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1017"/>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1017"/>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17"/>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45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pStyle w:val="1017"/>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为含税全包价，包括完成本项目所需的人员（包括工资和补贴）、办公场所及设施、保险、劳保、管理、各种税费、利润、税金、代理服务费、政策性文件规定及合同包含的所有风险、责任等各项应有费用。也包含本项目招标代理费，不单独列支，成交公告公示后，领取中标通知书时成交单位向招标代理机构一次性付清。供应商在进行投标时应充分考虑到各环节成本因素项目实施期间的风险。只允许有一个报价并作为中标后开展工作的收费标准，否则将被认定为无效投标，但招标文件要求提交备选投标的除外。</w:t>
            </w:r>
            <w:r/>
          </w:p>
        </w:tc>
      </w:tr>
      <w:tr>
        <w:trPr>
          <w:jc w:val="center"/>
          <w:trHeight w:val="64"/>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17"/>
              <w:rPr>
                <w:rFonts w:hint="eastAsia" w:ascii="仿宋" w:hAnsi="仿宋" w:eastAsia="仿宋"/>
                <w:b/>
                <w:color w:val="auto"/>
                <w:sz w:val="24"/>
                <w:highlight w:val="none"/>
                <w:lang w:val="en-US" w:eastAsia="zh-CN"/>
              </w:rPr>
            </w:pPr>
            <w:r>
              <w:rPr>
                <w:rFonts w:hint="eastAsia" w:ascii="仿宋" w:hAnsi="仿宋" w:eastAsia="仿宋" w:cs="仿宋"/>
                <w:color w:val="auto"/>
                <w:sz w:val="24"/>
                <w:szCs w:val="22"/>
                <w:highlight w:val="none"/>
                <w:lang w:val="zh-CN"/>
              </w:rPr>
              <w:t xml:space="preserve">/</w:t>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1017"/>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1017"/>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3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3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3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35"/>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1017"/>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1017"/>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50"/>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评标委员会人数：</w:t>
            </w:r>
            <w:r>
              <w:rPr>
                <w:rFonts w:hint="eastAsia" w:ascii="仿宋" w:hAnsi="仿宋" w:eastAsia="仿宋"/>
                <w:color w:val="auto"/>
                <w:sz w:val="24"/>
                <w:szCs w:val="22"/>
                <w:highlight w:val="none"/>
                <w:u w:val="single"/>
                <w:lang w:val="zh-CN"/>
              </w:rPr>
              <w:t xml:space="preserve"> 5</w:t>
            </w:r>
            <w:r>
              <w:rPr>
                <w:rFonts w:hint="eastAsia" w:ascii="仿宋" w:hAnsi="仿宋" w:eastAsia="仿宋"/>
                <w:color w:val="auto"/>
                <w:sz w:val="24"/>
                <w:szCs w:val="22"/>
                <w:highlight w:val="none"/>
                <w:u w:val="single"/>
                <w:lang w:val="en-US" w:eastAsia="zh-CN"/>
              </w:rPr>
              <w:t xml:space="preserve"> </w:t>
            </w:r>
            <w:r>
              <w:rPr>
                <w:rFonts w:hint="eastAsia" w:ascii="仿宋" w:hAnsi="仿宋" w:eastAsia="仿宋"/>
                <w:color w:val="auto"/>
                <w:sz w:val="24"/>
                <w:szCs w:val="22"/>
                <w:highlight w:val="none"/>
                <w:lang w:val="zh-CN"/>
              </w:rPr>
              <w:t xml:space="preserve"> 人；其中：采购人代表</w:t>
            </w:r>
            <w:r>
              <w:rPr>
                <w:rFonts w:hint="eastAsia" w:ascii="仿宋" w:hAnsi="仿宋" w:eastAsia="仿宋"/>
                <w:color w:val="auto"/>
                <w:sz w:val="24"/>
                <w:szCs w:val="22"/>
                <w:highlight w:val="none"/>
                <w:u w:val="single"/>
                <w:lang w:val="zh-CN"/>
              </w:rPr>
              <w:t xml:space="preserve"> 1 </w:t>
            </w:r>
            <w:r>
              <w:rPr>
                <w:rFonts w:hint="eastAsia" w:ascii="仿宋" w:hAnsi="仿宋" w:eastAsia="仿宋"/>
                <w:color w:val="auto"/>
                <w:sz w:val="24"/>
                <w:szCs w:val="22"/>
                <w:highlight w:val="none"/>
                <w:lang w:val="zh-CN"/>
              </w:rPr>
              <w:t xml:space="preserve">人，评审专家</w:t>
            </w:r>
            <w:r>
              <w:rPr>
                <w:rFonts w:hint="eastAsia" w:ascii="仿宋" w:hAnsi="仿宋" w:eastAsia="仿宋"/>
                <w:color w:val="auto"/>
                <w:sz w:val="24"/>
                <w:szCs w:val="22"/>
                <w:highlight w:val="none"/>
                <w:u w:val="single"/>
                <w:lang w:val="zh-CN"/>
              </w:rPr>
              <w:t xml:space="preserve"> 4 </w:t>
            </w:r>
            <w:r>
              <w:rPr>
                <w:rFonts w:hint="eastAsia" w:ascii="仿宋" w:hAnsi="仿宋" w:eastAsia="仿宋"/>
                <w:color w:val="auto"/>
                <w:sz w:val="24"/>
                <w:szCs w:val="22"/>
                <w:highlight w:val="none"/>
                <w:lang w:val="zh-CN"/>
              </w:rPr>
              <w:t xml:space="preserve">人或全部由评审专家组成。</w:t>
            </w:r>
            <w:r/>
          </w:p>
        </w:tc>
      </w:tr>
      <w:tr>
        <w:trPr>
          <w:jc w:val="center"/>
          <w:trHeight w:val="414"/>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1017"/>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1017"/>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1017"/>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1017"/>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1017"/>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1017"/>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1017"/>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shd w:val="clear" w:color="auto" w:fill="auto"/>
            <w:tcW w:w="825" w:type="dxa"/>
            <w:vAlign w:val="center"/>
            <w:textDirection w:val="lrTb"/>
            <w:noWrap/>
          </w:tcPr>
          <w:p>
            <w:pPr>
              <w:jc w:val="center"/>
              <w:rPr>
                <w:rFonts w:ascii="仿宋" w:hAnsi="仿宋" w:eastAsia="仿宋" w:cs="仿宋"/>
                <w:color w:val="auto"/>
                <w:sz w:val="24"/>
                <w:highlight w:val="none"/>
                <w:lang w:val="en-GB"/>
              </w:rPr>
            </w:pPr>
            <w:r/>
            <w:bookmarkStart w:id="38" w:name="_Toc302967378"/>
            <w:r/>
            <w:bookmarkStart w:id="39" w:name="_Toc329009667"/>
            <w:r>
              <w:rPr>
                <w:rFonts w:hint="eastAsia" w:ascii="仿宋" w:hAnsi="仿宋" w:eastAsia="仿宋" w:cs="仿宋"/>
                <w:color w:val="auto"/>
                <w:sz w:val="24"/>
                <w:highlight w:val="none"/>
                <w:lang w:val="zh-CN"/>
              </w:rPr>
              <w:t xml:space="preserve">1.32</w:t>
            </w:r>
            <w:r/>
          </w:p>
        </w:tc>
        <w:tc>
          <w:tcPr>
            <w:shd w:val="clear" w:color="auto" w:fill="auto"/>
            <w:tcW w:w="1803" w:type="dxa"/>
            <w:vAlign w:val="center"/>
            <w:textDirection w:val="lrTb"/>
            <w:noWrap/>
          </w:tcPr>
          <w:p>
            <w:pPr>
              <w:pStyle w:val="1017"/>
              <w:jc w:val="center"/>
              <w:rPr>
                <w:rFonts w:ascii="仿宋" w:hAnsi="仿宋" w:eastAsia="仿宋"/>
                <w:color w:val="auto"/>
                <w:sz w:val="24"/>
                <w:highlight w:val="none"/>
                <w:lang w:val="en-GB"/>
              </w:rPr>
            </w:pPr>
            <w:r>
              <w:rPr>
                <w:rFonts w:hint="eastAsia" w:ascii="仿宋" w:hAnsi="仿宋" w:eastAsia="仿宋" w:cs="Arial"/>
                <w:color w:val="auto"/>
                <w:sz w:val="24"/>
                <w:highlight w:val="none"/>
                <w:lang w:val="en-GB"/>
              </w:rPr>
              <w:t xml:space="preserve">财政政策</w:t>
            </w:r>
            <w:r/>
          </w:p>
        </w:tc>
        <w:tc>
          <w:tcPr>
            <w:shd w:val="clear" w:color="auto" w:fill="auto"/>
            <w:tcW w:w="6641" w:type="dxa"/>
            <w:vAlign w:val="center"/>
            <w:textDirection w:val="lrTb"/>
            <w:noWrap/>
          </w:tcPr>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注：中小微企业划分标准参照工信部联企业[2011]300号文规定，本项目采购标的所属行业为</w:t>
            </w:r>
            <w:r>
              <w:rPr>
                <w:rFonts w:hint="eastAsia" w:ascii="仿宋" w:hAnsi="仿宋" w:eastAsia="仿宋" w:cs="仿宋"/>
                <w:b/>
                <w:bCs/>
                <w:color w:val="auto"/>
                <w:sz w:val="24"/>
                <w:highlight w:val="none"/>
                <w:lang w:val="zh-CN"/>
              </w:rPr>
              <w:t xml:space="preserve">“</w:t>
            </w:r>
            <w:bookmarkStart w:id="40" w:name="OLE_LINK2"/>
            <w:r/>
            <w:bookmarkStart w:id="41" w:name="OLE_LINK1"/>
            <w:r>
              <w:rPr>
                <w:rFonts w:hint="eastAsia" w:ascii="仿宋" w:hAnsi="仿宋" w:eastAsia="仿宋"/>
                <w:b/>
                <w:bCs/>
                <w:color w:val="auto"/>
                <w:sz w:val="24"/>
                <w:szCs w:val="22"/>
                <w:highlight w:val="none"/>
              </w:rPr>
              <w:t xml:space="preserve">其他未列明行业</w:t>
            </w:r>
            <w:bookmarkEnd w:id="40"/>
            <w:r/>
            <w:bookmarkEnd w:id="41"/>
            <w:r>
              <w:rPr>
                <w:rFonts w:hint="eastAsia" w:ascii="仿宋" w:hAnsi="仿宋" w:eastAsia="仿宋" w:cs="仿宋"/>
                <w:b/>
                <w:bCs/>
                <w:color w:val="auto"/>
                <w:sz w:val="24"/>
                <w:highlight w:val="none"/>
                <w:lang w:val="zh-CN"/>
              </w:rPr>
              <w:t xml:space="preserve">”</w:t>
            </w:r>
            <w:r>
              <w:rPr>
                <w:rFonts w:hint="eastAsia" w:ascii="仿宋" w:hAnsi="仿宋" w:eastAsia="仿宋" w:cs="仿宋"/>
                <w:color w:val="auto"/>
                <w:sz w:val="24"/>
                <w:highlight w:val="none"/>
                <w:lang w:val="en-GB"/>
              </w:rPr>
              <w:t xml:space="preserve">。</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w:t>
            </w:r>
            <w:r>
              <w:rPr>
                <w:rFonts w:hint="eastAsia" w:ascii="仿宋" w:hAnsi="仿宋" w:eastAsia="仿宋" w:cs="仿宋"/>
                <w:color w:val="auto"/>
                <w:sz w:val="24"/>
                <w:highlight w:val="none"/>
                <w:lang w:val="en-GB"/>
              </w:rPr>
              <w:t xml:space="preserve">声</w:t>
            </w:r>
            <w:r>
              <w:rPr>
                <w:rFonts w:hint="eastAsia" w:ascii="仿宋" w:hAnsi="仿宋" w:eastAsia="仿宋" w:cs="仿宋"/>
                <w:color w:val="auto"/>
                <w:sz w:val="24"/>
                <w:highlight w:val="none"/>
                <w:lang w:val="en-GB"/>
              </w:rPr>
              <w:t xml:space="preserve">明函。</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本项目小微型企业价格扣除：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（1）对小型和微型企业产品的价格给予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（2）监狱企业视同小型、微型企业，对其产品价格给予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（3）残疾人福利性单位视同小型、微型企业，对其产品价格给予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（4）残疾人福利单位、监狱企业属于小型、微型企业的，不重复享受政策。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w:t>
            </w:r>
            <w:r>
              <w:rPr>
                <w:rFonts w:hint="eastAsia" w:ascii="仿宋" w:hAnsi="仿宋" w:eastAsia="仿宋" w:cs="仿宋"/>
                <w:color w:val="auto"/>
                <w:sz w:val="24"/>
                <w:highlight w:val="none"/>
                <w:u w:val="single"/>
                <w:lang w:val="en-GB"/>
              </w:rPr>
              <w:t xml:space="preserve">4%</w:t>
            </w:r>
            <w:r>
              <w:rPr>
                <w:rFonts w:hint="eastAsia" w:ascii="仿宋" w:hAnsi="仿宋" w:eastAsia="仿宋" w:cs="仿宋"/>
                <w:color w:val="auto"/>
                <w:sz w:val="24"/>
                <w:highlight w:val="none"/>
                <w:lang w:val="en-GB"/>
              </w:rPr>
              <w:t xml:space="preserve">的价格扣除，用扣除后的价格参与评审。投标人须在联合体各方共同投标协议或分包协议中明确，否则不得享受价格扣除。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（6）联合体各方均为小型、微型企业的，联合体视同为小型、微型企业按规定享受价格扣除。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017"/>
              <w:rPr>
                <w:rFonts w:ascii="仿宋" w:hAnsi="仿宋" w:eastAsia="仿宋" w:cs="仿宋"/>
                <w:b/>
                <w:color w:val="auto"/>
                <w:sz w:val="24"/>
                <w:szCs w:val="24"/>
                <w:highlight w:val="none"/>
                <w:lang w:val="en-GB"/>
              </w:rPr>
            </w:pPr>
            <w:r>
              <w:rPr>
                <w:rFonts w:ascii="MS Mincho" w:hAnsi="MS Mincho" w:cs="MS Mincho" w:eastAsiaTheme="minorEastAsia"/>
                <w:b/>
                <w:color w:val="auto"/>
                <w:sz w:val="24"/>
                <w:highlight w:val="none"/>
                <w:lang w:val="en-GB"/>
              </w:rPr>
              <w:t xml:space="preserve">☒</w:t>
            </w:r>
            <w:r>
              <w:rPr>
                <w:rFonts w:hint="eastAsia" w:ascii="仿宋" w:hAnsi="仿宋" w:eastAsia="仿宋" w:cs="仿宋"/>
                <w:b/>
                <w:color w:val="auto"/>
                <w:sz w:val="24"/>
                <w:szCs w:val="24"/>
                <w:highlight w:val="none"/>
                <w:lang w:val="en-GB"/>
              </w:rPr>
              <w:t xml:space="preserve">2、落实政府采购节能产品、环境标志产品要求：</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依据财政部、发展改革委发布的《节能产品政府采购品目清单》，本项目如有政府强制采购节能产品的（属于清单中打★品目的），只能选择具有国家确定的认证机构出具的、处于有效期之内的节能产品认证证书的产品进行报价。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1017"/>
              <w:rPr>
                <w:rFonts w:ascii="仿宋" w:hAnsi="仿宋" w:eastAsia="仿宋" w:cs="仿宋"/>
                <w:color w:val="auto"/>
                <w:sz w:val="24"/>
                <w:szCs w:val="24"/>
                <w:highlight w:val="none"/>
                <w:lang w:val="en-GB"/>
              </w:rPr>
            </w:pPr>
            <w:r>
              <w:rPr>
                <w:rFonts w:hint="eastAsia" w:ascii="仿宋" w:hAnsi="仿宋" w:eastAsia="仿宋" w:cs="仿宋"/>
                <w:color w:val="auto"/>
                <w:sz w:val="24"/>
                <w:highlight w:val="none"/>
                <w:lang w:val="en-GB"/>
              </w:rPr>
              <w:t xml:space="preserve">认证机构详见市场监管总局发布的《参与实施政府采购节能产品认证机构名录》和《参与实施政府采购环境标志产品认证机构名录》。</w:t>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3、落实商品包装、快递包装要求：</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rPr>
                <w:rFonts w:hint="eastAsia" w:ascii="仿宋" w:hAnsi="仿宋" w:eastAsia="仿宋" w:cs="仿宋"/>
                <w:b/>
                <w:color w:val="auto"/>
                <w:sz w:val="24"/>
                <w:highlight w:val="none"/>
                <w:lang w:val="en-GB"/>
              </w:rPr>
            </w:pPr>
            <w:r/>
            <w:bookmarkStart w:id="42" w:name="OLE_LINK29"/>
            <w:r>
              <w:rPr>
                <w:rFonts w:hint="eastAsia" w:ascii="仿宋" w:hAnsi="仿宋" w:eastAsia="仿宋" w:cs="仿宋"/>
                <w:b/>
                <w:color w:val="auto"/>
                <w:sz w:val="24"/>
                <w:highlight w:val="none"/>
                <w:lang w:val="en-GB"/>
              </w:rPr>
              <w:t xml:space="preserve">☒4、落实政府采购中实施本国产品标准及相关政策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w:t>
            </w:r>
            <w:r>
              <w:rPr>
                <w:rFonts w:hint="eastAsia" w:ascii="仿宋" w:hAnsi="仿宋" w:eastAsia="仿宋" w:cs="Arial"/>
                <w:color w:val="auto"/>
                <w:sz w:val="24"/>
                <w:highlight w:val="none"/>
                <w:lang w:val="en-GB"/>
              </w:rPr>
              <w:t xml:space="preserve">声</w:t>
            </w:r>
            <w:r>
              <w:rPr>
                <w:rFonts w:hint="eastAsia" w:ascii="仿宋" w:hAnsi="仿宋" w:eastAsia="仿宋" w:cs="Arial"/>
                <w:color w:val="auto"/>
                <w:sz w:val="24"/>
                <w:highlight w:val="none"/>
                <w:lang w:val="en-GB"/>
              </w:rPr>
              <w:t xml:space="preserve">明函。</w:t>
            </w:r>
            <w:r/>
          </w:p>
          <w:p>
            <w:pPr>
              <w:rPr>
                <w:rFonts w:ascii="仿宋" w:hAnsi="仿宋" w:eastAsia="仿宋" w:cs="Arial"/>
                <w:color w:val="auto"/>
                <w:sz w:val="24"/>
                <w:highlight w:val="none"/>
                <w:lang w:val="en-GB"/>
              </w:rPr>
            </w:pPr>
            <w:r/>
            <w:bookmarkStart w:id="43" w:name="OLE_LINK4"/>
            <w:r/>
            <w:bookmarkStart w:id="44" w:name="OLE_LINK5"/>
            <w:r/>
            <w:bookmarkStart w:id="45" w:name="OLE_LINK28"/>
            <w:r>
              <w:rPr>
                <w:rFonts w:hint="eastAsia" w:ascii="MS Mincho" w:hAnsi="MS Mincho" w:eastAsia="MS Mincho" w:cs="MS Mincho"/>
                <w:color w:val="auto"/>
                <w:sz w:val="24"/>
                <w:highlight w:val="none"/>
                <w:lang w:val="en-GB"/>
              </w:rPr>
              <w:t xml:space="preserve">☒</w:t>
            </w:r>
            <w:bookmarkEnd w:id="43"/>
            <w:r/>
            <w:bookmarkEnd w:id="44"/>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MS Mincho" w:hAnsi="MS Mincho" w:cs="MS Mincho" w:eastAsiaTheme="minorEastAsia"/>
                <w:b/>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2"/>
            <w:r/>
            <w:bookmarkEnd w:id="45"/>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5、“政采贷”：</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仿宋"/>
                <w:b/>
                <w:color w:val="auto"/>
                <w:sz w:val="24"/>
                <w:highlight w:val="none"/>
                <w:lang w:val="en-GB"/>
              </w:rPr>
            </w:pPr>
            <w:r/>
            <w:bookmarkStart w:id="46" w:name="OLE_LINK8"/>
            <w:r/>
            <w:bookmarkStart w:id="47" w:name="OLE_LINK7"/>
            <w:r>
              <w:rPr>
                <w:rFonts w:hint="eastAsia" w:ascii="MS Mincho" w:hAnsi="MS Mincho" w:eastAsia="MS Mincho" w:cs="MS Mincho"/>
                <w:b/>
                <w:color w:val="auto"/>
                <w:sz w:val="24"/>
                <w:highlight w:val="none"/>
                <w:lang w:val="en-GB"/>
              </w:rPr>
              <w:t xml:space="preserve">☑</w:t>
            </w:r>
            <w:bookmarkEnd w:id="46"/>
            <w:r/>
            <w:bookmarkEnd w:id="47"/>
            <w:r>
              <w:rPr>
                <w:rFonts w:hint="eastAsia" w:ascii="仿宋" w:hAnsi="仿宋" w:eastAsia="仿宋" w:cs="仿宋"/>
                <w:b/>
                <w:color w:val="auto"/>
                <w:sz w:val="24"/>
                <w:highlight w:val="none"/>
                <w:lang w:val="en-GB"/>
              </w:rPr>
              <w:t xml:space="preserve">6、合同特别提醒：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7、服务类项目服务人员规定：</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w:t>
            </w:r>
            <w:r>
              <w:rPr>
                <w:rFonts w:hint="eastAsia" w:ascii="仿宋" w:hAnsi="仿宋" w:eastAsia="仿宋" w:cs="仿宋"/>
                <w:color w:val="auto"/>
                <w:sz w:val="24"/>
                <w:highlight w:val="none"/>
                <w:u w:val="single"/>
                <w:lang w:val="en-GB"/>
              </w:rPr>
              <w:t xml:space="preserve">在服务采购项目中，服务由中小企业承接，即提供服务的人员为中小企业依照《中华人民共和国民法典》订立劳动合同的从业人员。服务类项目中供应商若使用退休人员等未采用订立劳动合同的从业人员服务，将不享受相应扶持政策。</w:t>
            </w:r>
            <w:r/>
          </w:p>
        </w:tc>
      </w:tr>
    </w:tbl>
    <w:p>
      <w:pPr>
        <w:pStyle w:val="1335"/>
        <w:spacing w:line="30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rPr>
        <w:t xml:space="preserve">2</w:t>
      </w:r>
      <w:r>
        <w:rPr>
          <w:rFonts w:ascii="楷体" w:hAnsi="楷体" w:eastAsia="楷体"/>
          <w:b/>
          <w:bCs/>
          <w:color w:val="auto"/>
          <w:sz w:val="28"/>
          <w:szCs w:val="28"/>
          <w:highlight w:val="none"/>
          <w:lang w:val="en-GB"/>
        </w:rPr>
        <w:t xml:space="preserve">.适用范围</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016"/>
        <w:numPr>
          <w:ilvl w:val="0"/>
          <w:numId w:val="0"/>
        </w:numPr>
        <w:spacing w:before="0" w:after="0"/>
        <w:rPr>
          <w:rFonts w:ascii="楷体" w:hAnsi="楷体" w:eastAsia="楷体"/>
          <w:color w:val="auto"/>
          <w:sz w:val="28"/>
          <w:szCs w:val="28"/>
          <w:highlight w:val="none"/>
          <w:lang w:val="en-GB"/>
        </w:rPr>
      </w:pPr>
      <w:r/>
      <w:bookmarkStart w:id="48" w:name="_Toc302967373"/>
      <w:r>
        <w:rPr>
          <w:rFonts w:ascii="楷体" w:hAnsi="楷体" w:eastAsia="楷体"/>
          <w:color w:val="auto"/>
          <w:sz w:val="28"/>
          <w:szCs w:val="28"/>
          <w:highlight w:val="none"/>
          <w:lang w:val="en-GB"/>
        </w:rPr>
        <w:t xml:space="preserve">3. 定义</w:t>
      </w:r>
      <w:bookmarkEnd w:id="48"/>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016"/>
        <w:numPr>
          <w:ilvl w:val="0"/>
          <w:numId w:val="0"/>
        </w:numPr>
        <w:spacing w:before="0" w:after="0"/>
        <w:rPr>
          <w:rFonts w:ascii="楷体" w:hAnsi="楷体" w:eastAsia="楷体"/>
          <w:color w:val="auto"/>
          <w:sz w:val="28"/>
          <w:szCs w:val="28"/>
          <w:highlight w:val="none"/>
          <w:lang w:val="en-GB"/>
        </w:rPr>
      </w:pPr>
      <w:r/>
      <w:bookmarkStart w:id="49" w:name="_Toc302967374"/>
      <w:r>
        <w:rPr>
          <w:rFonts w:ascii="楷体" w:hAnsi="楷体" w:eastAsia="楷体"/>
          <w:color w:val="auto"/>
          <w:sz w:val="28"/>
          <w:szCs w:val="28"/>
          <w:highlight w:val="none"/>
          <w:lang w:val="en-GB"/>
        </w:rPr>
        <w:t xml:space="preserve">4. 招标依据以及原则</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49"/>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w:t>
      </w:r>
      <w:bookmarkStart w:id="50" w:name="OLE_LINK45"/>
      <w:r>
        <w:rPr>
          <w:rFonts w:ascii="仿宋" w:hAnsi="仿宋" w:eastAsia="仿宋"/>
          <w:color w:val="auto"/>
          <w:sz w:val="24"/>
          <w:highlight w:val="none"/>
          <w:lang w:val="en-GB"/>
        </w:rPr>
        <w:t xml:space="preserve">★</w:t>
      </w:r>
      <w:bookmarkEnd w:id="50"/>
      <w:r>
        <w:rPr>
          <w:rFonts w:ascii="仿宋" w:hAnsi="仿宋" w:eastAsia="仿宋"/>
          <w:color w:val="auto"/>
          <w:sz w:val="24"/>
          <w:highlight w:val="none"/>
          <w:lang w:val="en-GB"/>
        </w:rPr>
        <w:t xml:space="preserve">”条款为实质性条款，供应商必须按照招标文件的要求做出实质性响应，否则投标无效。</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016"/>
        <w:numPr>
          <w:ilvl w:val="0"/>
          <w:numId w:val="0"/>
        </w:numPr>
        <w:spacing w:before="0" w:after="0"/>
        <w:rPr>
          <w:rFonts w:ascii="楷体" w:hAnsi="楷体" w:eastAsia="楷体"/>
          <w:color w:val="auto"/>
          <w:sz w:val="28"/>
          <w:szCs w:val="28"/>
          <w:highlight w:val="none"/>
          <w:lang w:val="en-GB"/>
        </w:rPr>
      </w:pPr>
      <w:r/>
      <w:bookmarkStart w:id="51" w:name="_Toc302967375"/>
      <w:r>
        <w:rPr>
          <w:rFonts w:ascii="楷体" w:hAnsi="楷体" w:eastAsia="楷体"/>
          <w:color w:val="auto"/>
          <w:sz w:val="28"/>
          <w:szCs w:val="28"/>
          <w:highlight w:val="none"/>
          <w:lang w:val="en-GB"/>
        </w:rPr>
        <w:t xml:space="preserve">7.语言文字以及度量衡单位</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51"/>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1017"/>
        <w:ind w:firstLine="482"/>
        <w:spacing w:line="300" w:lineRule="auto"/>
        <w:rPr>
          <w:rFonts w:ascii="仿宋" w:hAnsi="仿宋" w:eastAsia="仿宋"/>
          <w:color w:val="auto"/>
          <w:sz w:val="24"/>
          <w:highlight w:val="none"/>
        </w:rPr>
      </w:pPr>
      <w:r/>
      <w:bookmarkStart w:id="52" w:name="_Toc302967377"/>
      <w:r>
        <w:rPr>
          <w:rFonts w:hint="eastAsia" w:ascii="仿宋" w:hAnsi="仿宋" w:eastAsia="仿宋"/>
          <w:color w:val="auto"/>
          <w:sz w:val="24"/>
          <w:highlight w:val="none"/>
        </w:rPr>
        <w:t xml:space="preserve">本项目免收履约保证金。</w:t>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53" w:name="_Toc302967376"/>
      <w:r>
        <w:rPr>
          <w:rFonts w:ascii="楷体" w:hAnsi="楷体" w:eastAsia="楷体"/>
          <w:color w:val="auto"/>
          <w:sz w:val="28"/>
          <w:szCs w:val="28"/>
          <w:highlight w:val="none"/>
          <w:lang w:val="en-GB"/>
        </w:rPr>
        <w:t xml:space="preserve">其他</w:t>
      </w:r>
      <w:bookmarkEnd w:id="53"/>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77"/>
        <w:ind w:left="-34"/>
        <w:rPr>
          <w:color w:val="auto"/>
          <w:highlight w:val="none"/>
          <w:lang w:val="en-GB"/>
        </w:rPr>
      </w:pPr>
      <w:r>
        <w:rPr>
          <w:color w:val="auto"/>
          <w:highlight w:val="none"/>
          <w:lang w:val="en-GB"/>
        </w:rPr>
      </w:r>
      <w:r/>
    </w:p>
    <w:p>
      <w:pPr>
        <w:pStyle w:val="1017"/>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52"/>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招标文件要求对供应商提供的样品进行检测或者测试的，应在招标文件中载明，技术指标应符合国家标准、行业标准要求，并按照以下规定支付相关费用：</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14.1国家规定或者特殊行业有明确要求必须经检测或者测试合格后方能使用的，供应商必须提供全新的、尚未使用的且有产品合格证的样品，若属于破坏性检测或者测试的，供应商须同时提供相同的两份样品，其中一份样品用于检测或者测试，另一份样品用于封样，不论检测或者测试是否合格其全部费用由供应商全部承担。</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14.2除第14.1款规定外，采购人要求开标前检测或者测试样品的：</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14.2.1采购人应在招标文件中明确检测或者测试的具体方案、技术指标、日期、检测机构、监督人以及是否是破坏性检测或者测试（若属于破坏性检测或者测试的，供应商应同时提供相同的两份样品，其中一份样品用于检测或者测试，另一份样品用于封样）等内容。</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14.2.2在现场检测或者测试前，采购人、供应商、采购代理机构和监督人应同时到场，供应商法定代表人或者被授权代表应出具证明材料或者授权书原件，由采购代理机构组织采购人和供应商签订同意检测或者测试合同并对样品统一编号，需要送检的由监督人负责组织由采购人当场抽签确定检测机构。</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14.2.3现场检测或者测试需要专家论证的，应在现场检测或者测试前2小时内由采购人从财政部门依法设立的专家库内随机抽取专家组成论证组，论证组成员应为三人以上的单数，论证组成员名单在论证结果确定前要严格保密。论证结束后，论证组成员应出具书面论证意见并对检测或者测试样品技术性能优劣进行排序。</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14.2.4样品需要送检的，采购人、供应商、采购代理机构和监督人应共同送至检测机构，并签字确认后同时移交检测机构进行检测或者测试，以检测机构出具的检测报告为依据确定合格样品。</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14.2.5供应商提供的样品经检测或者测试合格的，采购人承担检测机构的检测或者测试等费用，若属于破坏性检测或者测试的，采购人还应承担样品费用；样品经检测或者测试不合格的，供应商承担全部费用；具体费用的承担由采购人和供应商在检测或者测试合同中约定。</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jc w:val="center"/>
        <w:spacing w:before="0" w:after="0" w:line="300" w:lineRule="auto"/>
        <w:rPr>
          <w:rFonts w:ascii="黑体" w:hAnsi="黑体" w:eastAsia="黑体"/>
          <w:b w:val="0"/>
          <w:bCs/>
          <w:color w:val="auto"/>
          <w:sz w:val="28"/>
          <w:szCs w:val="28"/>
          <w:highlight w:val="none"/>
        </w:rPr>
      </w:pPr>
      <w:r/>
      <w:bookmarkStart w:id="54" w:name="_Toc329009665"/>
      <w:r>
        <w:rPr>
          <w:rFonts w:ascii="黑体" w:hAnsi="黑体" w:eastAsia="黑体"/>
          <w:b w:val="0"/>
          <w:bCs/>
          <w:color w:val="auto"/>
          <w:sz w:val="28"/>
          <w:szCs w:val="28"/>
          <w:highlight w:val="none"/>
        </w:rPr>
        <w:t xml:space="preserve">第三章  投标报价、投标文件编制</w:t>
      </w:r>
      <w:bookmarkEnd w:id="54"/>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1017"/>
        <w:ind w:firstLine="480"/>
        <w:spacing w:line="300" w:lineRule="auto"/>
        <w:rPr>
          <w:rFonts w:hint="default" w:ascii="仿宋" w:hAnsi="仿宋" w:eastAsia="仿宋"/>
          <w:color w:val="auto"/>
          <w:sz w:val="24"/>
          <w:highlight w:val="none"/>
          <w:lang w:val="en-US" w:eastAsia="zh-CN"/>
        </w:rPr>
      </w:pPr>
      <w:r>
        <w:rPr>
          <w:rFonts w:ascii="仿宋" w:hAnsi="仿宋" w:eastAsia="仿宋"/>
          <w:color w:val="auto"/>
          <w:sz w:val="24"/>
          <w:highlight w:val="none"/>
          <w:lang w:val="zh-CN"/>
        </w:rPr>
        <w:t xml:space="preserve">15.1</w:t>
      </w:r>
      <w:r>
        <w:rPr>
          <w:rFonts w:hint="eastAsia" w:ascii="仿宋" w:hAnsi="仿宋" w:eastAsia="仿宋" w:cs="仿宋"/>
          <w:color w:val="auto"/>
          <w:sz w:val="24"/>
          <w:highlight w:val="none"/>
          <w:lang w:val="zh-CN"/>
        </w:rPr>
        <w:t xml:space="preserve">投标报价的范围：</w:t>
      </w:r>
      <w:r>
        <w:rPr>
          <w:rFonts w:hint="eastAsia" w:ascii="仿宋" w:hAnsi="仿宋" w:eastAsia="仿宋" w:cs="仿宋"/>
          <w:bCs/>
          <w:color w:val="auto"/>
          <w:sz w:val="24"/>
          <w:highlight w:val="none"/>
          <w:lang w:val="zh-CN"/>
        </w:rPr>
        <w:t xml:space="preserve">为含税全包价，详细见招标文件前附表。也包含委托代理技术咨询费，无论供应商是否计算均视为包含在总报价内。供应商在进行报价时应充分考虑到各环节成本因素，报价一经报定，不得更改，并作为中标后开展工作的收费标准。</w:t>
      </w:r>
      <w:bookmarkStart w:id="55" w:name="OLE_LINK56"/>
      <w:r/>
      <w:bookmarkStart w:id="56" w:name="OLE_LINK55"/>
      <w:r>
        <w:rPr>
          <w:rFonts w:hint="eastAsia" w:ascii="仿宋" w:hAnsi="仿宋" w:eastAsia="仿宋" w:cs="仿宋"/>
          <w:bCs/>
          <w:color w:val="auto"/>
          <w:sz w:val="24"/>
          <w:highlight w:val="none"/>
          <w:lang w:val="zh-CN"/>
        </w:rPr>
        <w:t xml:space="preserve">招标代理服务费参照江苏省政府采购协会《关于印发&lt;江苏省政府采购代理服务收费指导意见&gt;的通知》（苏政采协[2024]）20号）文件所规定的收费标准收取。按中标价为基准采用累进计费，即50万元（含）以下按1.</w:t>
      </w:r>
      <w:r>
        <w:rPr>
          <w:rFonts w:hint="eastAsia" w:ascii="仿宋" w:hAnsi="仿宋" w:eastAsia="仿宋" w:cs="仿宋"/>
          <w:bCs/>
          <w:color w:val="auto"/>
          <w:sz w:val="24"/>
          <w:highlight w:val="none"/>
        </w:rPr>
        <w:t xml:space="preserve">6</w:t>
      </w:r>
      <w:r>
        <w:rPr>
          <w:rFonts w:hint="eastAsia" w:ascii="仿宋" w:hAnsi="仿宋" w:eastAsia="仿宋" w:cs="仿宋"/>
          <w:bCs/>
          <w:color w:val="auto"/>
          <w:sz w:val="24"/>
          <w:highlight w:val="none"/>
          <w:lang w:val="zh-CN"/>
        </w:rPr>
        <w:t xml:space="preserve">%收取，</w:t>
      </w:r>
      <w:r>
        <w:rPr>
          <w:rFonts w:hint="eastAsia" w:ascii="仿宋" w:hAnsi="仿宋" w:eastAsia="仿宋" w:cs="仿宋"/>
          <w:bCs/>
          <w:color w:val="auto"/>
          <w:sz w:val="24"/>
          <w:highlight w:val="none"/>
        </w:rPr>
        <w:t xml:space="preserve">50-400万元（含）按1.5%收取，</w:t>
      </w:r>
      <w:r>
        <w:rPr>
          <w:rFonts w:hint="eastAsia" w:ascii="仿宋" w:hAnsi="仿宋" w:eastAsia="仿宋" w:cs="仿宋"/>
          <w:bCs/>
          <w:color w:val="auto"/>
          <w:sz w:val="24"/>
          <w:highlight w:val="none"/>
          <w:lang w:val="zh-CN"/>
        </w:rPr>
        <w:t xml:space="preserve">且不低于其规定的</w:t>
      </w:r>
      <w:r>
        <w:rPr>
          <w:rFonts w:hint="eastAsia" w:ascii="仿宋" w:hAnsi="仿宋" w:eastAsia="仿宋" w:cs="仿宋"/>
          <w:bCs/>
          <w:color w:val="auto"/>
          <w:sz w:val="24"/>
          <w:highlight w:val="none"/>
        </w:rPr>
        <w:t xml:space="preserve">最低收费标准5000元</w:t>
      </w:r>
      <w:r>
        <w:rPr>
          <w:rFonts w:hint="eastAsia" w:ascii="仿宋" w:hAnsi="仿宋" w:eastAsia="仿宋" w:cs="仿宋"/>
          <w:bCs/>
          <w:color w:val="auto"/>
          <w:sz w:val="24"/>
          <w:highlight w:val="none"/>
          <w:lang w:val="zh-CN"/>
        </w:rPr>
        <w:t xml:space="preserve">。中标公示后，领取中标通知书时中标单位向招标代理机构一次性付清。</w:t>
      </w:r>
      <w:bookmarkEnd w:id="55"/>
      <w:r/>
      <w:bookmarkEnd w:id="56"/>
      <w:r>
        <w:rPr>
          <w:rFonts w:hint="eastAsia" w:ascii="仿宋" w:hAnsi="仿宋" w:eastAsia="仿宋" w:cs="仿宋"/>
          <w:bCs/>
          <w:color w:val="auto"/>
          <w:sz w:val="24"/>
          <w:highlight w:val="none"/>
          <w:lang w:val="en-US" w:eastAsia="zh-CN"/>
        </w:rPr>
        <w:t xml:space="preserve">本项目按固定收费壹万捌仟元计取。</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lang w:val="zh-CN"/>
        </w:rPr>
        <w:t xml:space="preserve">必须提供，否则投标无效）</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《开标一览表》、《投标报价明细表》、《投标函》、《</w:t>
      </w:r>
      <w:r>
        <w:rPr>
          <w:rFonts w:hint="eastAsia" w:ascii="仿宋" w:hAnsi="仿宋" w:eastAsia="仿宋"/>
          <w:color w:val="auto"/>
          <w:sz w:val="24"/>
          <w:highlight w:val="none"/>
          <w:lang w:val="en-US" w:eastAsia="zh-CN"/>
        </w:rPr>
        <w:t xml:space="preserve">法定代表证明或法人</w:t>
      </w:r>
      <w:r>
        <w:rPr>
          <w:rFonts w:hint="eastAsia" w:ascii="仿宋" w:hAnsi="仿宋" w:eastAsia="仿宋"/>
          <w:color w:val="auto"/>
          <w:sz w:val="24"/>
          <w:highlight w:val="none"/>
          <w:lang w:val="zh-CN"/>
        </w:rPr>
        <w:t xml:space="preserve">授权委托书》（加盖电子签章，格式见招标文件第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1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1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01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17"/>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1017"/>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1017"/>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101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1017"/>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bookmarkEnd w:id="38"/>
      <w:r/>
      <w:r/>
    </w:p>
    <w:p>
      <w:pPr>
        <w:pStyle w:val="1017"/>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jc w:val="center"/>
        <w:spacing w:before="0" w:after="0" w:line="300" w:lineRule="auto"/>
        <w:rPr>
          <w:color w:val="auto"/>
          <w:highlight w:val="none"/>
          <w:lang w:val="zh-CN"/>
        </w:rPr>
      </w:pPr>
      <w:r/>
      <w:bookmarkStart w:id="57" w:name="_Toc329009666"/>
      <w:r>
        <w:rPr>
          <w:rFonts w:ascii="黑体" w:hAnsi="黑体" w:eastAsia="黑体"/>
          <w:b w:val="0"/>
          <w:bCs/>
          <w:color w:val="auto"/>
          <w:sz w:val="28"/>
          <w:szCs w:val="28"/>
          <w:highlight w:val="none"/>
        </w:rPr>
        <w:t xml:space="preserve">第四章  供应商应当提交的资格、资信证明文件</w:t>
      </w:r>
      <w:bookmarkEnd w:id="39"/>
      <w:r/>
      <w:bookmarkEnd w:id="57"/>
      <w:r/>
      <w:r/>
    </w:p>
    <w:p>
      <w:pPr>
        <w:pStyle w:val="1017"/>
        <w:spacing w:line="300" w:lineRule="auto"/>
        <w:rPr>
          <w:rFonts w:ascii="楷体" w:hAnsi="楷体" w:eastAsia="楷体"/>
          <w:color w:val="auto"/>
          <w:sz w:val="28"/>
          <w:szCs w:val="28"/>
          <w:highlight w:val="none"/>
          <w:lang w:val="zh-CN"/>
        </w:rPr>
      </w:pPr>
      <w:r/>
      <w:bookmarkStart w:id="58" w:name="_Toc329009673"/>
      <w:r/>
      <w:bookmarkStart w:id="59" w:name="_Toc365752095"/>
      <w:r/>
      <w:bookmarkStart w:id="60" w:name="_Toc294814255"/>
      <w:r/>
      <w:bookmarkStart w:id="61" w:name="_Toc228850282"/>
      <w:r/>
      <w:bookmarkStart w:id="62" w:name="_Toc245133950"/>
      <w:r/>
      <w:bookmarkStart w:id="63" w:name="_Toc365292223"/>
      <w:r/>
      <w:bookmarkStart w:id="64" w:name="_Toc294814633"/>
      <w:r/>
      <w:bookmarkStart w:id="65" w:name="_Toc294814447"/>
      <w:r/>
      <w:bookmarkStart w:id="66" w:name="_Toc294814069"/>
      <w:r/>
      <w:bookmarkStart w:id="67" w:name="_Toc292632465"/>
      <w:r/>
      <w:bookmarkStart w:id="68" w:name="_Toc309596157"/>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1017"/>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94"/>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1017"/>
        <w:spacing w:line="300" w:lineRule="auto"/>
        <w:rPr>
          <w:rFonts w:ascii="楷体" w:hAnsi="楷体" w:eastAsia="楷体"/>
          <w:b/>
          <w:bCs/>
          <w:color w:val="auto"/>
          <w:sz w:val="28"/>
          <w:szCs w:val="28"/>
          <w:highlight w:val="none"/>
          <w:lang w:val="zh-CN"/>
        </w:rPr>
      </w:pPr>
      <w:r/>
      <w:bookmarkStart w:id="69"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1017"/>
        <w:ind w:firstLine="480"/>
        <w:spacing w:line="300" w:lineRule="auto"/>
        <w:rPr>
          <w:rFonts w:ascii="仿宋" w:hAnsi="仿宋" w:eastAsia="仿宋"/>
          <w:color w:val="auto"/>
          <w:sz w:val="24"/>
          <w:highlight w:val="none"/>
          <w:lang w:val="zh-CN"/>
        </w:rPr>
      </w:pPr>
      <w:r/>
      <w:bookmarkStart w:id="70" w:name="4.2_首次响应文件的递交"/>
      <w:r/>
      <w:bookmarkEnd w:id="70"/>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1017"/>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1017"/>
        <w:ind w:firstLine="480"/>
        <w:spacing w:line="300" w:lineRule="auto"/>
        <w:rPr>
          <w:rFonts w:ascii="仿宋" w:hAnsi="仿宋" w:eastAsia="仿宋"/>
          <w:color w:val="auto"/>
          <w:sz w:val="24"/>
          <w:highlight w:val="none"/>
          <w:lang w:val="zh-CN"/>
        </w:rPr>
      </w:pPr>
      <w:r/>
      <w:bookmarkStart w:id="71" w:name="4.3.响应文件的修改和撤回"/>
      <w:r/>
      <w:bookmarkEnd w:id="71"/>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1017"/>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69"/>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1017"/>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1017"/>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101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101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101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101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1017"/>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101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1017"/>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1017"/>
        <w:ind w:firstLine="480"/>
        <w:spacing w:line="300" w:lineRule="auto"/>
        <w:rPr>
          <w:rFonts w:ascii="FangSong_GB2312" w:hAnsi="Arial" w:eastAsia="FangSong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1017"/>
        <w:spacing w:line="300" w:lineRule="auto"/>
        <w:rPr>
          <w:rFonts w:ascii="楷体" w:hAnsi="楷体" w:eastAsia="楷体"/>
          <w:b/>
          <w:bCs/>
          <w:color w:val="auto"/>
          <w:sz w:val="28"/>
          <w:szCs w:val="28"/>
          <w:highlight w:val="none"/>
          <w:lang w:val="zh-CN"/>
        </w:rPr>
      </w:pPr>
      <w:r/>
      <w:bookmarkStart w:id="72"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1017"/>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1017"/>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1017"/>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72"/>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779"/>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533"/>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1018"/>
        <w:rPr>
          <w:color w:val="auto"/>
          <w:highlight w:val="none"/>
          <w:lang w:val="zh-CN"/>
        </w:rPr>
        <w:sectPr>
          <w:footerReference w:type="default" r:id="rId17"/>
          <w:footerReference w:type="first" r:id="rId18"/>
          <w:footnotePr/>
          <w:endnotePr/>
          <w:type w:val="nextPage"/>
          <w:pgSz w:w="11906" w:h="16838" w:orient="portrait"/>
          <w:pgMar w:top="1215" w:right="1274" w:bottom="1560" w:left="1276" w:header="851" w:footer="992" w:gutter="0"/>
          <w:pgNumType w:start="1"/>
          <w:cols w:num="1" w:sep="0" w:space="1701" w:equalWidth="1"/>
          <w:docGrid w:linePitch="360"/>
          <w:titlePg/>
        </w:sectPr>
      </w:pPr>
      <w:r>
        <w:rPr>
          <w:color w:val="auto"/>
          <w:highlight w:val="none"/>
          <w:lang w:val="zh-CN"/>
        </w:rPr>
      </w:r>
      <w:r/>
    </w:p>
    <w:p>
      <w:pPr>
        <w:pStyle w:val="1009"/>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779"/>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Borders>
              <w:top w:val="none" w:color="000000" w:sz="4" w:space="0"/>
            </w:tcBorders>
            <w:tcW w:w="1744" w:type="dxa"/>
            <w:vAlign w:val="center"/>
            <w:vMerge w:val="continue"/>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27"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44"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1009"/>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720" w:equalWidth="1"/>
          <w:docGrid w:linePitch="360"/>
        </w:sectPr>
      </w:pPr>
      <w:r>
        <w:rPr>
          <w:rFonts w:ascii="宋体" w:hAnsi="宋体" w:cs="宋体"/>
          <w:color w:val="auto"/>
          <w:sz w:val="24"/>
          <w:szCs w:val="24"/>
          <w:highlight w:val="none"/>
        </w:rPr>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94"/>
        <w:jc w:val="center"/>
        <w:keepLines w:val="0"/>
        <w:keepNext w:val="0"/>
        <w:spacing w:before="0" w:after="0"/>
        <w:rPr>
          <w:rFonts w:ascii="仿宋" w:hAnsi="仿宋" w:eastAsia="仿宋"/>
          <w:color w:val="auto"/>
          <w:sz w:val="24"/>
          <w:szCs w:val="24"/>
          <w:highlight w:val="none"/>
        </w:rPr>
      </w:pPr>
      <w:r/>
      <w:bookmarkStart w:id="73" w:name="_Toc27411"/>
      <w:r>
        <w:rPr>
          <w:rFonts w:hint="eastAsia" w:ascii="仿宋" w:hAnsi="仿宋" w:eastAsia="仿宋"/>
          <w:color w:val="auto"/>
          <w:sz w:val="24"/>
          <w:szCs w:val="24"/>
          <w:highlight w:val="none"/>
        </w:rPr>
        <w:t xml:space="preserve">合同协议书</w:t>
      </w:r>
      <w:bookmarkEnd w:id="73"/>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eastAsia="zh-CN"/>
        </w:rPr>
        <w:t xml:space="preserve"> 靖江市融媒体中心</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rPr>
        <w:t xml:space="preserve">《靖江日报》采编、排版、校对及数字传播运营服务项目</w:t>
      </w: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项目</w:t>
      </w:r>
      <w:r>
        <w:rPr>
          <w:rFonts w:hint="eastAsia" w:ascii="仿宋" w:hAnsi="仿宋" w:eastAsia="仿宋" w:cs="宋体"/>
          <w:color w:val="auto"/>
          <w:sz w:val="24"/>
          <w:highlight w:val="none"/>
        </w:rPr>
        <w:t xml:space="preserve">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ind w:firstLine="48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项目基本情况</w:t>
      </w:r>
      <w:r/>
    </w:p>
    <w:p>
      <w:pPr>
        <w:ind w:firstLine="630"/>
        <w:spacing w:line="300"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合同期限</w:t>
      </w:r>
      <w:r/>
    </w:p>
    <w:p>
      <w:pPr>
        <w:ind w:firstLine="440"/>
        <w:spacing w:line="30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72"/>
        <w:spacing w:line="300" w:lineRule="auto"/>
        <w:rPr>
          <w:rFonts w:ascii="仿宋" w:hAnsi="仿宋" w:eastAsia="仿宋"/>
          <w:b/>
          <w:color w:val="auto"/>
          <w:sz w:val="24"/>
          <w:szCs w:val="24"/>
          <w:highlight w:val="none"/>
        </w:rPr>
      </w:pPr>
      <w:r/>
      <w:bookmarkStart w:id="74" w:name="_Toc286993786"/>
      <w:r/>
      <w:bookmarkStart w:id="75" w:name="_Toc238984975"/>
      <w:r/>
      <w:bookmarkStart w:id="76" w:name="_Toc247334841"/>
      <w:r/>
      <w:bookmarkStart w:id="77" w:name="_Toc241833903"/>
      <w:r/>
      <w:bookmarkStart w:id="78" w:name="_Toc283019214"/>
      <w:r/>
      <w:bookmarkStart w:id="79" w:name="_Toc237145406"/>
      <w:r/>
      <w:bookmarkStart w:id="80" w:name="_Toc225244852"/>
      <w:r/>
      <w:bookmarkStart w:id="81" w:name="_Toc282696226"/>
      <w:r/>
      <w:bookmarkStart w:id="82" w:name="_Toc211854449"/>
      <w:r/>
      <w:bookmarkStart w:id="83" w:name="_Toc185395249"/>
      <w:r/>
      <w:bookmarkStart w:id="84" w:name="_Toc239233914"/>
      <w:r/>
      <w:bookmarkStart w:id="85" w:name="_Toc232492928"/>
      <w:r/>
      <w:bookmarkStart w:id="86" w:name="_Toc225670751"/>
      <w:r/>
      <w:bookmarkStart w:id="87" w:name="_Toc239568418"/>
      <w:r/>
      <w:bookmarkStart w:id="88" w:name="_Toc211911348"/>
      <w:r/>
      <w:bookmarkStart w:id="89" w:name="_Toc225654644"/>
      <w:r/>
      <w:bookmarkStart w:id="90" w:name="_Toc212019594"/>
      <w:r/>
      <w:bookmarkStart w:id="91" w:name="_Toc251768862"/>
      <w:r>
        <w:rPr>
          <w:rFonts w:hint="eastAsia" w:ascii="仿宋" w:hAnsi="仿宋" w:eastAsia="仿宋"/>
          <w:b/>
          <w:color w:val="auto"/>
          <w:sz w:val="24"/>
          <w:szCs w:val="24"/>
          <w:highlight w:val="none"/>
        </w:rPr>
        <w:t xml:space="preserve">服务内容与质量标准</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1、XXXX；</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2、XXXX；</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3、XXXX．</w:t>
      </w:r>
      <w:r/>
    </w:p>
    <w:p>
      <w:pPr>
        <w:ind w:firstLine="63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服务费用及支付方式</w:t>
      </w:r>
      <w:r/>
    </w:p>
    <w:p>
      <w:pPr>
        <w:ind w:firstLine="567"/>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本项目服务费用由以下组成：</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firstLine="567"/>
        <w:spacing w:line="300" w:lineRule="auto"/>
        <w:tabs>
          <w:tab w:val="left" w:pos="780" w:leader="none"/>
        </w:tabs>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服务费支付方式： </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知识产权</w:t>
      </w:r>
      <w:r/>
    </w:p>
    <w:p>
      <w:pPr>
        <w:ind w:firstLine="440"/>
        <w:spacing w:line="300" w:lineRule="auto"/>
        <w:tabs>
          <w:tab w:val="left" w:pos="144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乙方应保证所提供的服务或其任何一部分均不会侵犯任何第三方的专利权、商标权或著作权。</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无产权瑕疵条款</w:t>
      </w:r>
      <w:r/>
    </w:p>
    <w:p>
      <w:pPr>
        <w:ind w:firstLine="440"/>
        <w:spacing w:line="300" w:lineRule="auto"/>
        <w:tabs>
          <w:tab w:val="left" w:pos="144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乙方保证所提供的服务的所有权完全属于乙方且无任何抵押、查封等产权瑕疵。如有产权瑕疵的，视为乙方违约。乙方应负担由此而产生的一切损失。</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甲方的权利和义务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2、甲方有权依据双方签订的考评办法对乙方提供的服务进行定期考评。当考评结果未达到标准时，有权依据考评办法约定的数额扣除履约保证金。</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3、负责检查监督乙方管理工作的实施及制度的执行情况。</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4、根据本合同规定，按时向乙方支付应付服务费用。</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5、国家法律、法规所规定由甲方承担的其它责任。</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乙方的权利和义务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1、对本合同规定的委托服务范围内的项目享有管理权及服务义务。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3、及时向甲方通告本项目服务范围内有关服务的重大事项，及时配合处理投诉。</w:t>
      </w:r>
      <w:r/>
    </w:p>
    <w:p>
      <w:pPr>
        <w:ind w:firstLine="440"/>
        <w:spacing w:line="300" w:lineRule="auto"/>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4、</w:t>
      </w:r>
      <w:r>
        <w:rPr>
          <w:rFonts w:hint="eastAsia" w:ascii="仿宋" w:hAnsi="仿宋" w:eastAsia="仿宋"/>
          <w:bCs/>
          <w:color w:val="auto"/>
          <w:sz w:val="24"/>
          <w:szCs w:val="24"/>
          <w:highlight w:val="none"/>
        </w:rPr>
        <w:t xml:space="preserve">接受项目行业管理部门及政府有关部门的指导，接受甲方的监督。</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5、国家法律、法规所规定由乙方承担的其它责任。</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违约责任</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1、甲乙双方必须遵守本合同并执行合同中的各项规定，保证本合同的正常履行。</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不可抗力事件处理</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3、不可抗力事件延续XX天以上，双方应通过友好协商，确定是否继续履行合同。</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ind w:firstLine="472"/>
        <w:spacing w:line="300" w:lineRule="auto"/>
        <w:rPr>
          <w:rFonts w:ascii="仿宋" w:hAnsi="仿宋" w:eastAsia="仿宋"/>
          <w:b/>
          <w:color w:val="auto"/>
          <w:sz w:val="24"/>
          <w:szCs w:val="24"/>
          <w:highlight w:val="none"/>
        </w:rPr>
      </w:pPr>
      <w:r/>
      <w:bookmarkStart w:id="92" w:name="_Toc225654649"/>
      <w:r/>
      <w:bookmarkStart w:id="93" w:name="_Toc211854454"/>
      <w:r/>
      <w:bookmarkStart w:id="94" w:name="_Toc241833908"/>
      <w:r/>
      <w:bookmarkStart w:id="95" w:name="_Toc232492933"/>
      <w:r/>
      <w:bookmarkStart w:id="96" w:name="_Toc225244857"/>
      <w:r/>
      <w:bookmarkStart w:id="97" w:name="_Toc239233919"/>
      <w:r/>
      <w:bookmarkStart w:id="98" w:name="_Toc237145411"/>
      <w:r/>
      <w:bookmarkStart w:id="99" w:name="_Toc212019599"/>
      <w:r/>
      <w:bookmarkStart w:id="100" w:name="_Toc238984980"/>
      <w:r/>
      <w:bookmarkStart w:id="101" w:name="_Toc286993792"/>
      <w:r/>
      <w:bookmarkStart w:id="102" w:name="_Toc211911353"/>
      <w:r/>
      <w:bookmarkStart w:id="103" w:name="_Toc247334846"/>
      <w:r/>
      <w:bookmarkStart w:id="104" w:name="_Toc185395254"/>
      <w:r/>
      <w:bookmarkStart w:id="105" w:name="_Toc251768867"/>
      <w:r/>
      <w:bookmarkStart w:id="106" w:name="_Toc225670756"/>
      <w:r/>
      <w:bookmarkStart w:id="107" w:name="_Toc239568423"/>
      <w:r>
        <w:rPr>
          <w:rFonts w:hint="eastAsia" w:ascii="仿宋" w:hAnsi="仿宋" w:eastAsia="仿宋"/>
          <w:b/>
          <w:color w:val="auto"/>
          <w:sz w:val="24"/>
          <w:szCs w:val="24"/>
          <w:highlight w:val="none"/>
        </w:rPr>
        <w:t xml:space="preserve">解决合同纠纷的方式</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1、在执行本合同中发生的或与本合同有关的争端，双方应通过友好协商解决，经协商在XX天内不能达成协议时，应提交成都仲裁委员会仲裁。</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3、除另有裁决外，仲裁费应由败诉方负担。 </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4、在仲裁期间，除正在进行仲裁部分外，合同其他部分继续执行。  </w:t>
      </w:r>
      <w:r/>
    </w:p>
    <w:p>
      <w:pPr>
        <w:ind w:firstLine="472"/>
        <w:spacing w:line="300" w:lineRule="auto"/>
        <w:rPr>
          <w:rFonts w:ascii="仿宋" w:hAnsi="仿宋" w:eastAsia="仿宋"/>
          <w:b/>
          <w:color w:val="auto"/>
          <w:sz w:val="24"/>
          <w:szCs w:val="24"/>
          <w:highlight w:val="none"/>
        </w:rPr>
      </w:pPr>
      <w:r/>
      <w:bookmarkStart w:id="108" w:name="_Toc232492934"/>
      <w:r/>
      <w:bookmarkStart w:id="109" w:name="_Toc211911354"/>
      <w:r/>
      <w:bookmarkStart w:id="110" w:name="_Toc282696231"/>
      <w:r/>
      <w:bookmarkStart w:id="111" w:name="_Toc286993793"/>
      <w:r/>
      <w:bookmarkStart w:id="112" w:name="_Toc225670757"/>
      <w:r/>
      <w:bookmarkStart w:id="113" w:name="_Toc212019600"/>
      <w:r/>
      <w:bookmarkStart w:id="114" w:name="_Toc237145412"/>
      <w:r/>
      <w:bookmarkStart w:id="115" w:name="_Toc283019219"/>
      <w:r/>
      <w:bookmarkStart w:id="116" w:name="_Toc251768868"/>
      <w:r/>
      <w:bookmarkStart w:id="117" w:name="_Toc241833909"/>
      <w:r/>
      <w:bookmarkStart w:id="118" w:name="_Toc225654650"/>
      <w:r/>
      <w:bookmarkStart w:id="119" w:name="_Toc239233920"/>
      <w:r/>
      <w:bookmarkStart w:id="120" w:name="_Toc211854455"/>
      <w:r/>
      <w:bookmarkStart w:id="121" w:name="_Toc225244858"/>
      <w:r/>
      <w:bookmarkStart w:id="122" w:name="_Toc238984981"/>
      <w:r/>
      <w:bookmarkStart w:id="123" w:name="_Toc185395255"/>
      <w:r/>
      <w:bookmarkStart w:id="124" w:name="_Toc239568424"/>
      <w:r/>
      <w:bookmarkStart w:id="125" w:name="_Toc247334847"/>
      <w:r>
        <w:rPr>
          <w:rFonts w:hint="eastAsia" w:ascii="仿宋" w:hAnsi="仿宋" w:eastAsia="仿宋"/>
          <w:b/>
          <w:color w:val="auto"/>
          <w:sz w:val="24"/>
          <w:szCs w:val="24"/>
          <w:highlight w:val="none"/>
        </w:rPr>
        <w:t xml:space="preserve">合同</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仿宋" w:hAnsi="仿宋" w:eastAsia="仿宋"/>
          <w:b/>
          <w:color w:val="auto"/>
          <w:sz w:val="24"/>
          <w:szCs w:val="24"/>
          <w:highlight w:val="none"/>
        </w:rPr>
        <w:t xml:space="preserve">生效及其他</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1、合同经双方法定代表人或授权委托代理人签字并加盖单位公章后生效。</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3、本合同一式XX份，自双方签章之日起起效。甲方XX份，乙方XX份，政府采购代理机构XX份，同级财政部门备案XX份，具有同等法律效力。</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附件</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1、项目招标文件</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2、项目修改澄清文件</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3、项目投标文件</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4、中标通知书</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5、其他</w:t>
      </w:r>
      <w:r/>
    </w:p>
    <w:p>
      <w:pPr>
        <w:spacing w:line="30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甲方：   （盖章）   </w:t>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 xml:space="preserve">       乙方：   （盖章）</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法定代表人（授权代表）：            法定代表人（授权代表）：</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    址：                         地    址：</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开户银行：                         开户银行：</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账号：                             账号：</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电    话：                         电    话：</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传    真：                         传    真：</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签约日期：XX年XX月XX日 </w:t>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 xml:space="preserve">签约日期：XX年XX月XX日</w:t>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1765"/>
        <w:ind w:firstLine="482"/>
        <w:rPr>
          <w:color w:val="auto"/>
          <w:highlight w:val="none"/>
        </w:rPr>
      </w:pPr>
      <w:r>
        <w:rPr>
          <w:rFonts w:hint="eastAsia" w:ascii="仿宋" w:hAnsi="仿宋" w:eastAsia="仿宋"/>
          <w:b/>
          <w:color w:val="auto"/>
          <w:sz w:val="24"/>
          <w:szCs w:val="24"/>
          <w:highlight w:val="none"/>
        </w:rPr>
        <w:t xml:space="preserve">注：本合同为简易版本，使用过程中，请结合具体项目，充实细化。</w:t>
      </w:r>
      <w:r/>
    </w:p>
    <w:p>
      <w:pPr>
        <w:pStyle w:val="1335"/>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94"/>
        <w:jc w:val="center"/>
        <w:spacing w:before="0" w:after="0" w:line="300" w:lineRule="auto"/>
        <w:rPr>
          <w:rFonts w:ascii="黑体" w:hAnsi="黑体" w:eastAsia="黑体"/>
          <w:b w:val="0"/>
          <w:bCs/>
          <w:color w:val="auto"/>
          <w:sz w:val="28"/>
          <w:szCs w:val="28"/>
          <w:highlight w:val="none"/>
        </w:rPr>
      </w:pPr>
      <w:r/>
      <w:bookmarkStart w:id="126" w:name="_Toc329009670"/>
      <w:r>
        <w:rPr>
          <w:rFonts w:ascii="黑体" w:hAnsi="黑体" w:eastAsia="黑体"/>
          <w:b w:val="0"/>
          <w:bCs/>
          <w:color w:val="auto"/>
          <w:sz w:val="28"/>
          <w:szCs w:val="28"/>
          <w:highlight w:val="none"/>
        </w:rPr>
        <w:t xml:space="preserve">第八章  纪律和监督</w:t>
      </w:r>
      <w:bookmarkEnd w:id="126"/>
      <w:r/>
      <w:r/>
    </w:p>
    <w:p>
      <w:pPr>
        <w:pStyle w:val="1017"/>
        <w:spacing w:line="300" w:lineRule="auto"/>
        <w:rPr>
          <w:rFonts w:ascii="楷体" w:hAnsi="楷体" w:eastAsia="楷体"/>
          <w:b/>
          <w:bCs/>
          <w:color w:val="auto"/>
          <w:sz w:val="28"/>
          <w:szCs w:val="28"/>
          <w:highlight w:val="none"/>
          <w:lang w:val="zh-CN"/>
        </w:rPr>
      </w:pPr>
      <w:r/>
      <w:bookmarkStart w:id="127"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1017"/>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77"/>
        <w:ind w:left="-34"/>
        <w:rPr>
          <w:color w:val="auto"/>
          <w:highlight w:val="none"/>
          <w:lang w:val="zh-CN"/>
        </w:rPr>
      </w:pPr>
      <w:r>
        <w:rPr>
          <w:color w:val="auto"/>
          <w:highlight w:val="none"/>
          <w:lang w:val="zh-CN"/>
        </w:rPr>
      </w:r>
      <w:r/>
    </w:p>
    <w:p>
      <w:pPr>
        <w:pStyle w:val="1017"/>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27"/>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jc w:val="center"/>
        <w:spacing w:before="0" w:after="0" w:line="300" w:lineRule="auto"/>
        <w:rPr>
          <w:rFonts w:ascii="黑体" w:hAnsi="黑体" w:eastAsia="黑体"/>
          <w:b w:val="0"/>
          <w:bCs/>
          <w:color w:val="auto"/>
          <w:sz w:val="28"/>
          <w:szCs w:val="28"/>
          <w:highlight w:val="none"/>
        </w:rPr>
      </w:pPr>
      <w:r/>
      <w:bookmarkStart w:id="128" w:name="_Toc329009672"/>
      <w:r>
        <w:rPr>
          <w:rFonts w:ascii="黑体" w:hAnsi="黑体" w:eastAsia="黑体"/>
          <w:b w:val="0"/>
          <w:bCs/>
          <w:color w:val="auto"/>
          <w:sz w:val="28"/>
          <w:szCs w:val="28"/>
          <w:highlight w:val="none"/>
        </w:rPr>
        <w:t xml:space="preserve">第十章  提供服务的时间</w:t>
      </w:r>
      <w:bookmarkEnd w:id="128"/>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58"/>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59"/>
      <w:r/>
      <w:bookmarkEnd w:id="60"/>
      <w:r/>
      <w:bookmarkEnd w:id="61"/>
      <w:r/>
      <w:bookmarkEnd w:id="62"/>
      <w:r/>
      <w:bookmarkEnd w:id="63"/>
      <w:r/>
      <w:bookmarkEnd w:id="64"/>
      <w:r/>
      <w:bookmarkEnd w:id="65"/>
      <w:r/>
      <w:bookmarkEnd w:id="66"/>
      <w:r/>
      <w:bookmarkEnd w:id="67"/>
      <w:r/>
      <w:bookmarkEnd w:id="68"/>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pStyle w:val="1017"/>
        <w:ind w:firstLine="482"/>
        <w:spacing w:line="300" w:lineRule="auto"/>
        <w:rPr>
          <w:rFonts w:hint="eastAsia" w:ascii="仿宋" w:hAnsi="仿宋" w:eastAsia="仿宋" w:cs="Times New Roman"/>
          <w:b/>
          <w:bCs/>
          <w:color w:val="auto"/>
          <w:sz w:val="24"/>
          <w:highlight w:val="none"/>
        </w:rPr>
      </w:pPr>
      <w:r>
        <w:rPr>
          <w:rFonts w:hint="eastAsia" w:ascii="仿宋" w:hAnsi="仿宋" w:eastAsia="仿宋" w:cs="Times New Roman"/>
          <w:b/>
          <w:bCs/>
          <w:color w:val="auto"/>
          <w:sz w:val="24"/>
          <w:highlight w:val="none"/>
          <w:lang w:val="en-US" w:eastAsia="zh-CN"/>
        </w:rPr>
        <w:t xml:space="preserve">49.1</w:t>
      </w:r>
      <w:r>
        <w:rPr>
          <w:rFonts w:hint="eastAsia" w:ascii="仿宋" w:hAnsi="仿宋" w:eastAsia="仿宋" w:cs="Times New Roman"/>
          <w:b/>
          <w:bCs/>
          <w:color w:val="auto"/>
          <w:sz w:val="24"/>
          <w:highlight w:val="none"/>
        </w:rPr>
        <w:t xml:space="preserve">、项目概述：</w:t>
      </w:r>
      <w:r/>
    </w:p>
    <w:p>
      <w:pPr>
        <w:pStyle w:val="1017"/>
        <w:ind w:firstLine="482"/>
        <w:spacing w:line="300" w:lineRule="auto"/>
        <w:rPr>
          <w:rFonts w:hint="eastAsia"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val="en-US" w:eastAsia="zh-CN"/>
        </w:rPr>
        <w:t xml:space="preserve">49.1.1项目名称：《靖江日报》采编、排版、校对及数字传播运营服务项目</w:t>
      </w:r>
      <w:r/>
    </w:p>
    <w:p>
      <w:pPr>
        <w:pStyle w:val="1017"/>
        <w:ind w:firstLine="482"/>
        <w:spacing w:line="300" w:lineRule="auto"/>
        <w:rPr>
          <w:rFonts w:hint="eastAsia" w:ascii="仿宋" w:hAnsi="仿宋" w:eastAsia="仿宋" w:cs="Times New Roman"/>
          <w:b w:val="0"/>
          <w:bCs/>
          <w:color w:val="auto"/>
          <w:sz w:val="24"/>
          <w:highlight w:val="none"/>
          <w:lang w:val="en-US" w:eastAsia="zh-CN"/>
        </w:rPr>
      </w:pPr>
      <w:r>
        <w:rPr>
          <w:rFonts w:hint="eastAsia" w:ascii="仿宋" w:hAnsi="仿宋" w:eastAsia="仿宋"/>
          <w:b w:val="0"/>
          <w:bCs/>
          <w:color w:val="auto"/>
          <w:sz w:val="24"/>
          <w:highlight w:val="none"/>
          <w:lang w:val="en-US" w:eastAsia="zh-CN"/>
        </w:rPr>
        <w:t xml:space="preserve">49.1.2项目要求：（1）本项目需提供不低于50人的服务团队（2）《靖江日报》采</w:t>
      </w:r>
      <w:r>
        <w:rPr>
          <w:rFonts w:hint="eastAsia" w:ascii="仿宋" w:hAnsi="仿宋" w:eastAsia="仿宋" w:cs="Times New Roman"/>
          <w:b w:val="0"/>
          <w:bCs/>
          <w:color w:val="auto"/>
          <w:sz w:val="24"/>
          <w:highlight w:val="none"/>
          <w:lang w:val="en-US" w:eastAsia="zh-CN"/>
        </w:rPr>
        <w:t xml:space="preserve">编、排版、校对及数字报刊发</w:t>
      </w:r>
      <w:r>
        <w:rPr>
          <w:rFonts w:hint="eastAsia" w:ascii="仿宋" w:hAnsi="仿宋" w:eastAsia="仿宋" w:cs="Times New Roman"/>
          <w:b w:val="0"/>
          <w:bCs/>
          <w:color w:val="auto"/>
          <w:sz w:val="24"/>
          <w:highlight w:val="none"/>
          <w:lang w:val="en-US" w:eastAsia="zh-CN"/>
        </w:rPr>
        <w:t xml:space="preserve">布</w:t>
      </w:r>
      <w:r>
        <w:rPr>
          <w:rFonts w:hint="eastAsia" w:ascii="仿宋" w:hAnsi="仿宋" w:eastAsia="仿宋" w:cs="Times New Roman"/>
          <w:b w:val="0"/>
          <w:bCs/>
          <w:color w:val="auto"/>
          <w:sz w:val="24"/>
          <w:highlight w:val="none"/>
          <w:lang w:val="en-US" w:eastAsia="zh-CN"/>
        </w:rPr>
        <w:t xml:space="preserve">（3）荔枝云文稿系统运营及维护（4）靖江发布、今靖江微信平台的内容采集、制作、发布（5）全市网信稿件的收集，审核，推送以及互联网不良信息举报（6）智慧靖江手机客户端的运营、维护（7）服从靖江市融媒体中心统一调配(7x24小时全天候响应)，保质保量完成中心交办的突击任务。</w:t>
      </w:r>
      <w:r/>
    </w:p>
    <w:p>
      <w:pPr>
        <w:pStyle w:val="1017"/>
        <w:ind w:firstLine="482"/>
        <w:spacing w:line="300" w:lineRule="auto"/>
        <w:rPr>
          <w:rFonts w:hint="default" w:ascii="仿宋" w:hAnsi="仿宋" w:eastAsia="仿宋" w:cs="Times New Roman"/>
          <w:b w:val="0"/>
          <w:bCs/>
          <w:color w:val="auto"/>
          <w:sz w:val="24"/>
          <w:highlight w:val="none"/>
          <w:lang w:val="en-US" w:eastAsia="zh-CN"/>
        </w:rPr>
      </w:pPr>
      <w:r>
        <w:rPr>
          <w:rFonts w:hint="eastAsia" w:ascii="仿宋" w:hAnsi="仿宋" w:eastAsia="仿宋" w:cs="Times New Roman"/>
          <w:b w:val="0"/>
          <w:bCs/>
          <w:color w:val="auto"/>
          <w:sz w:val="24"/>
          <w:highlight w:val="none"/>
          <w:lang w:val="en-US" w:eastAsia="zh-CN"/>
        </w:rPr>
        <w:t xml:space="preserve">49.1.3服务期限：自合同签订之日起一年。</w:t>
      </w:r>
      <w:r/>
    </w:p>
    <w:p>
      <w:pPr>
        <w:pStyle w:val="1017"/>
        <w:ind w:firstLine="482"/>
        <w:spacing w:line="300" w:lineRule="auto"/>
        <w:rPr>
          <w:rFonts w:hint="eastAsia" w:ascii="仿宋" w:hAnsi="仿宋" w:eastAsia="仿宋" w:cs="Times New Roman"/>
          <w:b/>
          <w:bCs/>
          <w:color w:val="auto"/>
          <w:sz w:val="24"/>
          <w:highlight w:val="none"/>
          <w:lang w:val="en-US" w:eastAsia="zh-CN"/>
        </w:rPr>
      </w:pPr>
      <w:r>
        <w:rPr>
          <w:rFonts w:hint="eastAsia" w:ascii="仿宋" w:hAnsi="仿宋" w:eastAsia="仿宋" w:cs="Times New Roman"/>
          <w:b/>
          <w:bCs/>
          <w:color w:val="auto"/>
          <w:sz w:val="24"/>
          <w:highlight w:val="none"/>
          <w:lang w:val="en-US" w:eastAsia="zh-CN"/>
        </w:rPr>
        <w:t xml:space="preserve">49.2、采购内容及要求： </w:t>
      </w:r>
      <w:r/>
    </w:p>
    <w:p>
      <w:pPr>
        <w:pStyle w:val="1017"/>
        <w:ind w:firstLine="482"/>
        <w:spacing w:line="300" w:lineRule="auto"/>
        <w:rPr>
          <w:rFonts w:hint="default" w:ascii="仿宋" w:hAnsi="仿宋" w:eastAsia="仿宋"/>
          <w:b/>
          <w:bCs w:val="0"/>
          <w:color w:val="auto"/>
          <w:sz w:val="24"/>
          <w:highlight w:val="none"/>
          <w:lang w:val="en-US" w:eastAsia="zh-CN"/>
        </w:rPr>
      </w:pPr>
      <w:r>
        <w:rPr>
          <w:rFonts w:hint="eastAsia" w:ascii="仿宋" w:hAnsi="仿宋" w:eastAsia="仿宋"/>
          <w:b/>
          <w:bCs w:val="0"/>
          <w:color w:val="auto"/>
          <w:sz w:val="24"/>
          <w:highlight w:val="none"/>
          <w:lang w:val="en-US" w:eastAsia="zh-CN"/>
        </w:rPr>
        <w:t xml:space="preserve">49.2.1本项目需提供不低于50人的服务团队</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本项目需提供不低于</w:t>
      </w:r>
      <w:r>
        <w:rPr>
          <w:rFonts w:hint="eastAsia" w:ascii="仿宋" w:hAnsi="仿宋" w:eastAsia="仿宋"/>
          <w:b w:val="0"/>
          <w:bCs/>
          <w:color w:val="auto"/>
          <w:sz w:val="24"/>
          <w:highlight w:val="none"/>
          <w:lang w:val="en-US" w:eastAsia="zh-CN"/>
        </w:rPr>
        <w:t xml:space="preserve">50</w:t>
      </w:r>
      <w:r>
        <w:rPr>
          <w:rFonts w:hint="eastAsia" w:ascii="仿宋" w:hAnsi="仿宋" w:eastAsia="仿宋"/>
          <w:b w:val="0"/>
          <w:bCs/>
          <w:color w:val="auto"/>
          <w:sz w:val="24"/>
          <w:highlight w:val="none"/>
        </w:rPr>
        <w:t xml:space="preserve">人的服务团队，其中6人具有国家新闻出版总署核发的记者证；</w:t>
      </w:r>
      <w:r/>
    </w:p>
    <w:p>
      <w:pPr>
        <w:pStyle w:val="1017"/>
        <w:ind w:firstLine="482"/>
        <w:spacing w:line="300" w:lineRule="auto"/>
        <w:rPr>
          <w:rFonts w:hint="eastAsia"/>
          <w:highlight w:val="none"/>
          <w:lang w:val="en-US" w:eastAsia="zh-CN"/>
        </w:rPr>
      </w:pPr>
      <w:r>
        <w:rPr>
          <w:rFonts w:hint="eastAsia" w:ascii="仿宋" w:hAnsi="仿宋" w:eastAsia="仿宋"/>
          <w:b/>
          <w:bCs w:val="0"/>
          <w:color w:val="auto"/>
          <w:sz w:val="24"/>
          <w:highlight w:val="none"/>
        </w:rPr>
        <w:t xml:space="preserve">注：以上人员需提供在投标单位近三个月</w:t>
      </w:r>
      <w:r>
        <w:rPr>
          <w:rFonts w:hint="eastAsia" w:ascii="仿宋" w:hAnsi="仿宋" w:eastAsia="仿宋"/>
          <w:b/>
          <w:bCs w:val="0"/>
          <w:color w:val="auto"/>
          <w:sz w:val="24"/>
          <w:highlight w:val="none"/>
          <w:lang w:val="en-US" w:eastAsia="zh-CN"/>
        </w:rPr>
        <w:t xml:space="preserve">内任意一个月</w:t>
      </w:r>
      <w:r>
        <w:rPr>
          <w:rFonts w:hint="eastAsia" w:ascii="仿宋" w:hAnsi="仿宋" w:eastAsia="仿宋"/>
          <w:b/>
          <w:bCs w:val="0"/>
          <w:color w:val="auto"/>
          <w:sz w:val="24"/>
          <w:highlight w:val="none"/>
        </w:rPr>
        <w:t xml:space="preserve">的社保证明及相关证书复印件，并加盖公章。</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w:t>
      </w:r>
      <w:r>
        <w:rPr>
          <w:rFonts w:hint="eastAsia" w:ascii="仿宋" w:hAnsi="仿宋" w:eastAsia="仿宋"/>
          <w:b/>
          <w:bCs w:val="0"/>
          <w:color w:val="auto"/>
          <w:sz w:val="24"/>
          <w:highlight w:val="none"/>
        </w:rPr>
        <w:t xml:space="preserve">2《靖江日报》</w:t>
      </w:r>
      <w:r>
        <w:rPr>
          <w:rFonts w:hint="eastAsia" w:ascii="仿宋" w:hAnsi="仿宋" w:eastAsia="仿宋"/>
          <w:b/>
          <w:bCs w:val="0"/>
          <w:color w:val="auto"/>
          <w:sz w:val="24"/>
          <w:highlight w:val="none"/>
          <w:lang w:val="en-US" w:eastAsia="zh-CN"/>
        </w:rPr>
        <w:t xml:space="preserve">采编、排版、校对及</w:t>
      </w:r>
      <w:r>
        <w:rPr>
          <w:rFonts w:hint="eastAsia" w:ascii="仿宋" w:hAnsi="仿宋" w:eastAsia="仿宋"/>
          <w:b/>
          <w:bCs w:val="0"/>
          <w:color w:val="auto"/>
          <w:sz w:val="24"/>
          <w:highlight w:val="none"/>
        </w:rPr>
        <w:t xml:space="preserve">数字</w:t>
      </w:r>
      <w:r>
        <w:rPr>
          <w:rFonts w:hint="eastAsia" w:ascii="仿宋" w:hAnsi="仿宋" w:eastAsia="仿宋"/>
          <w:b/>
          <w:bCs w:val="0"/>
          <w:color w:val="auto"/>
          <w:sz w:val="24"/>
          <w:highlight w:val="none"/>
        </w:rPr>
        <w:t xml:space="preserve">报刊</w:t>
      </w:r>
      <w:r>
        <w:rPr>
          <w:rFonts w:hint="eastAsia" w:ascii="仿宋" w:hAnsi="仿宋" w:eastAsia="仿宋"/>
          <w:b/>
          <w:bCs w:val="0"/>
          <w:color w:val="auto"/>
          <w:sz w:val="24"/>
          <w:highlight w:val="none"/>
        </w:rPr>
        <w:t xml:space="preserve">发布</w:t>
      </w:r>
      <w:r>
        <w:rPr>
          <w:rFonts w:hint="eastAsia" w:ascii="仿宋" w:hAnsi="仿宋" w:eastAsia="仿宋"/>
          <w:b/>
          <w:bCs w:val="0"/>
          <w:color w:val="auto"/>
          <w:sz w:val="24"/>
          <w:highlight w:val="none"/>
        </w:rPr>
        <w:t xml:space="preserve">：</w:t>
      </w:r>
      <w:r/>
    </w:p>
    <w:p>
      <w:pPr>
        <w:pStyle w:val="1018"/>
        <w:ind w:firstLine="480"/>
        <w:rPr>
          <w:rFonts w:hint="default" w:eastAsia="仿宋"/>
          <w:lang w:val="en-US" w:eastAsia="zh-CN"/>
        </w:rPr>
      </w:pPr>
      <w:r>
        <w:rPr>
          <w:rFonts w:hint="eastAsia" w:ascii="仿宋" w:hAnsi="仿宋" w:eastAsia="仿宋"/>
          <w:b w:val="0"/>
          <w:bCs/>
          <w:color w:val="auto"/>
          <w:sz w:val="24"/>
          <w:highlight w:val="none"/>
          <w:lang w:val="en-US" w:eastAsia="zh-CN"/>
        </w:rPr>
        <w:t xml:space="preserve">49.2.2.1《靖江日报》采编、排版、校对人员要求：</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1</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rPr>
        <w:t xml:space="preserve">工作人员需熟练使用方正飞腾、photoshop等图片处理系统和荔枝云平台新闻生产系统； </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2</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rPr>
        <w:t xml:space="preserve">记者编辑能熟练使用摄影摄像设备，编辑人员能使用非编剪辑软件；</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3</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rPr>
        <w:t xml:space="preserve">参与新闻采访的工作人员持国家新闻出版总署核发的记者证上岗，工作日每人每天提交两篇以上新媒体稿件。</w:t>
      </w:r>
      <w:r/>
    </w:p>
    <w:p>
      <w:pPr>
        <w:pStyle w:val="1017"/>
        <w:ind w:firstLine="482"/>
        <w:spacing w:line="300" w:lineRule="auto"/>
        <w:rPr>
          <w:rFonts w:hint="eastAsia"/>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4</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rPr>
        <w:t xml:space="preserve">参与全媒体新闻稿件采写，完成额定的新媒体工作量。</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49.2.2.2</w:t>
      </w:r>
      <w:r>
        <w:rPr>
          <w:rFonts w:hint="eastAsia" w:ascii="仿宋" w:hAnsi="仿宋" w:eastAsia="仿宋"/>
          <w:b w:val="0"/>
          <w:bCs/>
          <w:color w:val="auto"/>
          <w:sz w:val="24"/>
          <w:highlight w:val="none"/>
        </w:rPr>
        <w:t xml:space="preserve">全年每周6期《靖江日报》（包含种特刊、加刊）数字报纸标引制作。</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49.2.2.3</w:t>
      </w:r>
      <w:r>
        <w:rPr>
          <w:rFonts w:hint="eastAsia" w:ascii="仿宋" w:hAnsi="仿宋" w:eastAsia="仿宋"/>
          <w:b w:val="0"/>
          <w:bCs/>
          <w:color w:val="auto"/>
          <w:sz w:val="24"/>
          <w:highlight w:val="none"/>
        </w:rPr>
        <w:t xml:space="preserve">将数字报发布到靖江网www.jsjjw.cn及靖江发布微信公众号。</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49.2.2.4</w:t>
      </w:r>
      <w:r>
        <w:rPr>
          <w:rFonts w:hint="eastAsia" w:ascii="仿宋" w:hAnsi="仿宋" w:eastAsia="仿宋"/>
          <w:b w:val="0"/>
          <w:bCs/>
          <w:color w:val="auto"/>
          <w:sz w:val="24"/>
          <w:highlight w:val="none"/>
        </w:rPr>
        <w:t xml:space="preserve">内容呈现形式有网页版和手机版两种：</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1）数字报纸网页版功能：a、版面阅读：支持浏览器阅读方式；支持HTML页面。采用带有区域定位的版面图在网页中直接显示。点击版面图中的任何区域，即可看到对应的文章、图片或广告。在文章页面，点击右上角的“朗读”，可自动实现语音朗读。b、标题导航：点击标题导航，可以通览当前版面全部文章标题。点击标题，可进入相应文章或图片新闻页面。c、 版面导航：任意点击一个版面序列，页面左边即出现相应</w:t>
      </w:r>
      <w:r>
        <w:rPr>
          <w:rFonts w:hint="eastAsia" w:ascii="仿宋" w:hAnsi="仿宋" w:eastAsia="仿宋"/>
          <w:b w:val="0"/>
          <w:bCs/>
          <w:color w:val="auto"/>
          <w:sz w:val="24"/>
          <w:highlight w:val="none"/>
        </w:rPr>
        <w:t xml:space="preserve">版面，右边出现主要新闻的标题。d、日历导航：点击版面上方的按日期查找，可以直接进入指定日期的报纸页面；在版面上方还有前一天、后一天选项，可通过点击日历导航刷新浏览对应日期的报纸。e、导航指针：采用指针方式实现上一版、下一版、上一篇、下一篇的当前版面不间断阅读转移。f、检索功能：支持标题、正文及全文检索；支持全国报纸全文检索（搜报网）。g、其他功能：点击版面右下角PDF图标，可以阅读或下载版面PDF文件；阅读文章时字体的放大、缩小和默认字体大小任意转换。h、支持腾讯、微信、新浪微博、人人等主流媒体的分享功能。</w:t>
      </w:r>
      <w:r/>
    </w:p>
    <w:p>
      <w:pPr>
        <w:pStyle w:val="1017"/>
        <w:ind w:firstLine="482"/>
        <w:spacing w:line="300" w:lineRule="auto"/>
        <w:rPr>
          <w:rFonts w:hint="eastAsia"/>
          <w:lang w:val="en-US" w:eastAsia="zh-CN"/>
        </w:rPr>
      </w:pPr>
      <w:r>
        <w:rPr>
          <w:rFonts w:hint="eastAsia" w:ascii="仿宋" w:hAnsi="仿宋" w:eastAsia="仿宋"/>
          <w:b w:val="0"/>
          <w:bCs/>
          <w:color w:val="auto"/>
          <w:sz w:val="24"/>
          <w:highlight w:val="none"/>
        </w:rPr>
        <w:t xml:space="preserve">（2）数字报手机版功能：a、导航：版面栏目导航、文章标题列表。b、文章阅读：支持版面图点击打开文章阅读。c、往期阅读：支持日历方式阅读过往期刊。</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49.2.3</w:t>
      </w:r>
      <w:r>
        <w:rPr>
          <w:rFonts w:hint="eastAsia" w:ascii="仿宋" w:hAnsi="仿宋" w:eastAsia="仿宋"/>
          <w:b/>
          <w:bCs w:val="0"/>
          <w:color w:val="auto"/>
          <w:sz w:val="24"/>
          <w:highlight w:val="none"/>
        </w:rPr>
        <w:t xml:space="preserve">荔枝云文稿系统运营及维护：</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基于荔枝云省级技术支撑平台，搭建融媒体中心技术系统，为靖江市融媒体中心提供多来源汇聚、多媒体生产、多渠道分发的能力和服务。</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互联网内容汇聚：互联网内容汇聚能力可以实时从 800 多个主流的门户网站、论坛、微信公众号、微博账号、APP 客户端中获取各类资讯信息，每天不少于 2 万条，协助融媒体中心内容生产相关人员从多维度深入了解社会热点新闻与话题，辅助内容生产工作。</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数据分析：对互联网汇聚的资源可以进行整理、归纳、聚类、关联等自动化处理分析工作，进而定制突发新闻、热点榜单、全网事件分析、对比分析应用功能。分析结果既可以通过功能页面提供给用户浏览、使用，也可以通过完善的数据接口，被融合新闻生产、策划指挥、融合发布等其他业务系统调用。</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公共能力服务：提供统一云管理平台、PaaS平台、转码、技术审查、抽帧等公共能力服务，为各类融媒体生产工具、应用服务提供统一媒体处理能力。</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服务门户：荔枝云平台为融媒体中心用户提供个性化的访问门户，实现用户的单点登录、统一用户管理、自主应用维护等功能，并根据用户个性化需求进行页面UI、应用界面的配置，同时按照用户角色权限的不同，呈现不同的应用模块，做到可管可控。</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宣传管理与媒体协作：荔枝云的宣传管理服务平台是实现各级宣传管理部门对所辖县级融媒体中心进行电子化、信息化、数据化、智能化管理的重要业务支撑平台。从而满足宣传管理中“能预防、快动员、速响应、可评价、可管控、全留档”的要求。</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平台运营管理：为融媒体中心系统提供平台管理和运营的服务，管理端可以做到租户、资源的分配，用户的账户、角色、权限增删查改以及发布相关公告等。</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49.2.4</w:t>
      </w:r>
      <w:r>
        <w:rPr>
          <w:rFonts w:hint="eastAsia" w:ascii="仿宋" w:hAnsi="仿宋" w:eastAsia="仿宋"/>
          <w:b/>
          <w:bCs w:val="0"/>
          <w:color w:val="auto"/>
          <w:sz w:val="24"/>
          <w:highlight w:val="none"/>
        </w:rPr>
        <w:t xml:space="preserve">靖江发布、今靖江微信平台的内容采集、制作、发布：</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1根据市委宣传部及市融媒体中心要求，每天采集、制作、发布靖江发布微信公众号推文和今靖江微信公众号推文，推文确保内容丰富，形式新颖，包括图文、短视频、海报等。</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.2搭建基础技术平台，开发包括但不局限于报名、活动预约、投票等活动功能。</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.3根据微信的特性，寻找能引起关注的话题，提高关注度和用户转化率，包括日常内容编辑、圈粉、发布、维护、互动等。</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.4对公众号粉丝喜好、公众号后台进行分析，并及时对内容做有效的调整工作。</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.5跟踪微信推广效果，提升数据的使用率，建立有效运营手段提升用户活跃度，增加粉丝数量。</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6微信图文稿件制作：重大活动稿件、采访综合类、自主策划微信稿件，文字、图片、视频内容均为原创；着重体现新媒体特色，版面排版独居匠心；使用新型网页编辑技术，引入交互技术，创新微信编排方式；根据线索和相关资料进行编写的稿件，独立进行创作编辑，广告类、中心活动推广类稿件，独立采访的通讯类稿件；根据靖江新闻或者靖江日报等来源稿件进行改编，有独立创作的导语、背景资料、提醒等元素，增加适当的投票等互动方式。</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7短视频稿件制作：题材独特，具有典型的时代特征，视频形态符合互联网短视频特点，能够在短片中迅速传达中心思想或情感，能够打动观众，MG短片、网络短剧，抖音、视频号等网络爆款题材；拍摄画面唯美，拍摄场景丰富，拍摄角度多样，根据题材适当引用航拍，VR等新技术；剪辑流畅，蒙太奇表现手法卓越，同时符合不同平台短视频进行多形态分布式生产；字幕，同期音、音乐、音效配合相得益彰，亮点频出，符合短视频制作规范；能够给《学习强国》供稿或上级平台。</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8美工设计制作：长图海报，手绘制作，APP或小程序UI互动页面设计，LOGO设计，VR视频，3场景以上VR，多重交互类、15页面以上H5，活动类主背景设计；组图海报、普通网页模板设计，展示类、一次交互类H5，3场景以下VR；普通字幕类海报，普通封面图设计、简单模板设计H5，banner广告页；图标类设计、模板开机页面；微信封面图、普通字幕类设计等。</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49.2.5</w:t>
      </w:r>
      <w:r>
        <w:rPr>
          <w:rFonts w:hint="eastAsia" w:ascii="仿宋" w:hAnsi="仿宋" w:eastAsia="仿宋"/>
          <w:b/>
          <w:bCs w:val="0"/>
          <w:color w:val="auto"/>
          <w:sz w:val="24"/>
          <w:highlight w:val="none"/>
        </w:rPr>
        <w:t xml:space="preserve">全市网信稿件的收集、审核、推送以及互联网不良信息举报：</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49.2.5.1</w:t>
      </w:r>
      <w:r>
        <w:rPr>
          <w:rFonts w:hint="eastAsia" w:ascii="仿宋" w:hAnsi="仿宋" w:eastAsia="仿宋"/>
          <w:b w:val="0"/>
          <w:bCs/>
          <w:color w:val="auto"/>
          <w:sz w:val="24"/>
          <w:highlight w:val="none"/>
        </w:rPr>
        <w:t xml:space="preserve">做好全市网信稿件的收集、审核、推送工作。</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工作要求：以习近平新时代中国特色社会主义思想为指导，认真落实市委各项任务部署，在建好、用好、管好互联网上下功夫，积极做好网上正面宣传，加强网络综合治理，发挥信息化驱动引领作用，网信工作整体推进、亮点突出，提供良好网络舆论环境、可靠网络安全保障和有力信息化支撑。</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49.2.5</w:t>
      </w:r>
      <w:r>
        <w:rPr>
          <w:rFonts w:hint="eastAsia" w:ascii="仿宋" w:hAnsi="仿宋" w:eastAsia="仿宋"/>
          <w:b w:val="0"/>
          <w:bCs/>
          <w:color w:val="auto"/>
          <w:sz w:val="24"/>
          <w:highlight w:val="none"/>
        </w:rPr>
        <w:t xml:space="preserve">.2做好互联网不良信息的举报处置工作，保障网络意识形态安全，将“两个维护”工作要求在网上落细落实，构建清朗网络空间。</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工作要求：涉密工作，不详细展开。</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49.2.6</w:t>
      </w:r>
      <w:r>
        <w:rPr>
          <w:rFonts w:hint="eastAsia" w:ascii="仿宋" w:hAnsi="仿宋" w:eastAsia="仿宋"/>
          <w:b/>
          <w:bCs w:val="0"/>
          <w:color w:val="auto"/>
          <w:sz w:val="24"/>
          <w:highlight w:val="none"/>
        </w:rPr>
        <w:t xml:space="preserve">智慧靖江手机客户端的开发、运营和维护：</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49.2.6</w:t>
      </w:r>
      <w:r>
        <w:rPr>
          <w:rFonts w:hint="eastAsia" w:ascii="仿宋" w:hAnsi="仿宋" w:eastAsia="仿宋"/>
          <w:b w:val="0"/>
          <w:bCs/>
          <w:color w:val="auto"/>
          <w:sz w:val="24"/>
          <w:highlight w:val="none"/>
        </w:rPr>
        <w:t xml:space="preserve">.1运营维护好“全媒体互动平台v2.0（SV-FMTP)软硬件系统，使智慧靖江APP客户端实现资讯发布、活动互动等功能，并提供全天24小时*全年365天支持，保障平台正常运行。</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49.2.6</w:t>
      </w:r>
      <w:r>
        <w:rPr>
          <w:rFonts w:hint="eastAsia" w:ascii="仿宋" w:hAnsi="仿宋" w:eastAsia="仿宋"/>
          <w:b w:val="0"/>
          <w:bCs/>
          <w:color w:val="auto"/>
          <w:sz w:val="24"/>
          <w:highlight w:val="none"/>
        </w:rPr>
        <w:t xml:space="preserve">.2开发和完善资讯发布功能：</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新闻发布：图文资讯内容列表管理，支持检索，支持图文编辑。</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图集管理：图片集内容列表管理，支持检索，支持上传、编辑等。</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广告管理：客户端启动广告管理及内容占位管理。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专题管理：支持专题多级分类管理，专题列表管理及基本属性设置。</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评论管理：整套平台用户对活动、抽奖、图文、视频、图集、专题、投票调查等相关主体评论管理。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业务管理：客户端展现的栏目及内容组织管理，支持多级栏目管理，支持栏目样式设置。支持各种引用或创建。</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用户中心：平台注册会员或通过第三方登录会员管理。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积分商城：支持积分商城商户管理，商品信息管理，可兑换商品数量等。</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49.2.6</w:t>
      </w:r>
      <w:r>
        <w:rPr>
          <w:rFonts w:hint="eastAsia" w:ascii="仿宋" w:hAnsi="仿宋" w:eastAsia="仿宋"/>
          <w:b w:val="0"/>
          <w:bCs/>
          <w:color w:val="auto"/>
          <w:sz w:val="24"/>
          <w:highlight w:val="none"/>
        </w:rPr>
        <w:t xml:space="preserve">.3开发和完善活动互动功能：</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活动管理：活动列表管理，打通线上线下活动全流程管理。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抽奖管理：支持抽奖活动列表管理，支持抽奖活动基本属性设置，支持定时开奖和即时开奖两类抽奖活动。</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互动直播间管理：支持互动直播间列表管理，支持直播间基本属性设置，可配置互动直播流地址及直播间角色管理。支持快速发布直播现场图片、文字、视频等内容，支持内容拖动排序。</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投票调查：支持投票调查列表管理，投票调查基本属性设置以及投票调查题目及选项自定义管理。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调查问卷：支持单选、多选等在线问卷调查功能。</w:t>
      </w:r>
      <w:r/>
    </w:p>
    <w:p>
      <w:pPr>
        <w:pStyle w:val="1017"/>
        <w:ind w:firstLine="482"/>
        <w:spacing w:line="300" w:lineRule="auto"/>
        <w:rPr>
          <w:rFonts w:hint="eastAsia" w:ascii="仿宋" w:hAnsi="仿宋" w:eastAsia="仿宋"/>
          <w:b/>
          <w:bCs w:val="0"/>
          <w:color w:val="auto"/>
          <w:sz w:val="24"/>
          <w:highlight w:val="none"/>
          <w:lang w:val="en-US" w:eastAsia="zh-CN"/>
        </w:rPr>
      </w:pPr>
      <w:r>
        <w:rPr>
          <w:rFonts w:hint="eastAsia" w:ascii="仿宋" w:hAnsi="仿宋" w:eastAsia="仿宋"/>
          <w:b/>
          <w:bCs w:val="0"/>
          <w:color w:val="auto"/>
          <w:sz w:val="24"/>
          <w:highlight w:val="none"/>
          <w:lang w:val="en-US" w:eastAsia="zh-CN"/>
        </w:rPr>
        <w:t xml:space="preserve">49.2.7服从靖江市融媒体中心统一调配(7x24小时全天候响应)，保质保量完成中心交办的突击任务。</w:t>
      </w:r>
      <w:r/>
    </w:p>
    <w:p>
      <w:pPr>
        <w:pStyle w:val="1018"/>
        <w:rPr>
          <w:rFonts w:hint="default"/>
          <w:lang w:val="en-US" w:eastAsia="zh-CN"/>
        </w:rPr>
      </w:pPr>
      <w:r>
        <w:rPr>
          <w:rFonts w:hint="eastAsia" w:ascii="仿宋" w:hAnsi="仿宋" w:eastAsia="仿宋" w:cs="Times New Roman"/>
          <w:b/>
          <w:bCs/>
          <w:color w:val="auto"/>
          <w:sz w:val="24"/>
          <w:highlight w:val="none"/>
          <w:lang w:val="en-US" w:eastAsia="zh-CN"/>
        </w:rPr>
        <w:t xml:space="preserve">49.3、其他要求</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49.3.1</w:t>
      </w:r>
      <w:r>
        <w:rPr>
          <w:rFonts w:hint="eastAsia" w:ascii="仿宋" w:hAnsi="仿宋" w:eastAsia="仿宋"/>
          <w:b w:val="0"/>
          <w:bCs/>
          <w:color w:val="auto"/>
          <w:sz w:val="24"/>
          <w:highlight w:val="none"/>
        </w:rPr>
        <w:t xml:space="preserve">绩效管理要求:为保障双方利益，确保所有服务完成质量，投标人须在其投标文件内明确内部绩效管理制度及分配标准。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服务团队接受服务提供方和采购方共同管理，服务提供方每半年度向采购方提供团队管理台账，并依此进行考核确定该半年度实际费用发生金额。</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49.3.2</w:t>
      </w:r>
      <w:r>
        <w:rPr>
          <w:rFonts w:hint="eastAsia" w:ascii="仿宋" w:hAnsi="仿宋" w:eastAsia="仿宋"/>
          <w:b w:val="0"/>
          <w:bCs/>
          <w:color w:val="auto"/>
          <w:sz w:val="24"/>
          <w:highlight w:val="none"/>
        </w:rPr>
        <w:t xml:space="preserve">投标人提供的服务能够至少达到以上要求，同时明确详细的服务方案。</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49.3.3</w:t>
      </w:r>
      <w:r>
        <w:rPr>
          <w:rFonts w:hint="eastAsia" w:ascii="仿宋" w:hAnsi="仿宋" w:eastAsia="仿宋"/>
          <w:b w:val="0"/>
          <w:bCs/>
          <w:color w:val="auto"/>
          <w:sz w:val="24"/>
          <w:highlight w:val="none"/>
        </w:rPr>
        <w:t xml:space="preserve">投标人必须承诺招标文件中提出的全部服务要求，如果其中某些条款不响应时，应在文件中逐条列出，未列出的视同响应。</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49.3.4</w:t>
      </w:r>
      <w:r>
        <w:rPr>
          <w:rFonts w:hint="eastAsia" w:ascii="仿宋" w:hAnsi="仿宋" w:eastAsia="仿宋"/>
          <w:b w:val="0"/>
          <w:bCs/>
          <w:color w:val="auto"/>
          <w:sz w:val="24"/>
          <w:highlight w:val="none"/>
        </w:rPr>
        <w:t xml:space="preserve">投标人应对所投项目的全部内容进行报价，只投其中部分内容者或出现选择性报价的，其标书将被拒绝。投标总报价一次报定，包括完成本项目所需的人员（包括工资和补贴）、办公场所及设施、保险、劳保、管理、各种税费、利润、税金、代理服务费、政策性文件规定及合同包含的所有风险、责任等各项应有费用。</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49.3.4</w:t>
      </w:r>
      <w:r>
        <w:rPr>
          <w:rFonts w:hint="eastAsia" w:ascii="仿宋" w:hAnsi="仿宋" w:eastAsia="仿宋"/>
          <w:b w:val="0"/>
          <w:bCs/>
          <w:color w:val="auto"/>
          <w:sz w:val="24"/>
          <w:highlight w:val="none"/>
        </w:rPr>
        <w:t xml:space="preserve">服务地点：采购方指定地点。</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49.3.5</w:t>
      </w:r>
      <w:r>
        <w:rPr>
          <w:rFonts w:hint="eastAsia" w:ascii="仿宋" w:hAnsi="仿宋" w:eastAsia="仿宋"/>
          <w:b w:val="0"/>
          <w:bCs/>
          <w:color w:val="auto"/>
          <w:sz w:val="24"/>
          <w:highlight w:val="none"/>
        </w:rPr>
        <w:t xml:space="preserve">投标人应在其实施方案中明确其针对本项目所制定的人员考核和绩效管理制度等，完善整体运维和应急响应方案，并在投标文件中承诺在中标后各项制度经采购方确认后完全对照实施。</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49.3.6</w:t>
      </w:r>
      <w:r>
        <w:rPr>
          <w:rFonts w:hint="eastAsia" w:ascii="仿宋" w:hAnsi="仿宋" w:eastAsia="仿宋"/>
          <w:b w:val="0"/>
          <w:bCs/>
          <w:color w:val="auto"/>
          <w:sz w:val="24"/>
          <w:highlight w:val="none"/>
        </w:rPr>
        <w:t xml:space="preserve">各投标人须在投标文件内明确注明驻场及非驻场人员名单。</w:t>
      </w:r>
      <w:r/>
    </w:p>
    <w:p>
      <w:pPr>
        <w:pStyle w:val="1017"/>
        <w:ind w:firstLine="482"/>
        <w:spacing w:line="300" w:lineRule="auto"/>
        <w:rPr>
          <w:rFonts w:hint="eastAsia" w:ascii="仿宋" w:hAnsi="仿宋" w:eastAsia="仿宋"/>
          <w:b/>
          <w:color w:val="auto"/>
          <w:sz w:val="24"/>
          <w:highlight w:val="none"/>
        </w:rPr>
      </w:pPr>
      <w:r>
        <w:rPr>
          <w:rFonts w:hint="eastAsia" w:ascii="仿宋" w:hAnsi="仿宋" w:eastAsia="仿宋"/>
          <w:b w:val="0"/>
          <w:bCs/>
          <w:color w:val="auto"/>
          <w:sz w:val="24"/>
          <w:highlight w:val="none"/>
          <w:lang w:val="en-US" w:eastAsia="zh-CN"/>
        </w:rPr>
        <w:t xml:space="preserve">49.3.7</w:t>
      </w:r>
      <w:r>
        <w:rPr>
          <w:rFonts w:hint="eastAsia" w:ascii="仿宋" w:hAnsi="仿宋" w:eastAsia="仿宋"/>
          <w:b w:val="0"/>
          <w:bCs/>
          <w:color w:val="auto"/>
          <w:sz w:val="24"/>
          <w:highlight w:val="none"/>
        </w:rPr>
        <w:t xml:space="preserve">付款方式：</w:t>
      </w:r>
      <w:r>
        <w:rPr>
          <w:rFonts w:hint="eastAsia" w:ascii="仿宋" w:hAnsi="仿宋" w:eastAsia="仿宋"/>
          <w:b w:val="0"/>
          <w:bCs/>
          <w:color w:val="auto"/>
          <w:sz w:val="24"/>
          <w:highlight w:val="none"/>
          <w:lang w:val="en-US" w:eastAsia="zh-CN"/>
        </w:rPr>
        <w:t xml:space="preserve">签订合同后30个工作日内，采购人向供应商支付合同款项的30%，2026年年底前付至合同价的60%，余款待项目结束并经验收合格后一次性付清，采购人每次付款前，成交供应商须向采购人开具正式发票，以上付款均无银行利息。</w:t>
      </w:r>
      <w:r>
        <w:rPr>
          <w:rFonts w:hint="eastAsia" w:ascii="仿宋" w:hAnsi="仿宋" w:eastAsia="仿宋"/>
          <w:b/>
          <w:color w:val="auto"/>
          <w:sz w:val="24"/>
          <w:highlight w:val="none"/>
        </w:rPr>
        <w:br w:type="page" w:clear="all"/>
      </w:r>
      <w:r/>
    </w:p>
    <w:p>
      <w:pPr>
        <w:pStyle w:val="1017"/>
        <w:ind w:firstLine="480"/>
        <w:spacing w:line="300" w:lineRule="auto"/>
        <w:rPr>
          <w:rFonts w:hint="eastAsia" w:ascii="仿宋" w:hAnsi="仿宋" w:eastAsia="仿宋"/>
          <w:color w:val="auto"/>
          <w:sz w:val="24"/>
          <w:szCs w:val="24"/>
          <w:highlight w:val="none"/>
          <w:lang w:val="en-US" w:eastAsia="zh-CN"/>
        </w:rPr>
      </w:pPr>
      <w:r>
        <w:rPr>
          <w:rFonts w:hint="eastAsia" w:eastAsia="仿宋"/>
          <w:b/>
          <w:color w:val="auto"/>
          <w:sz w:val="24"/>
          <w:szCs w:val="24"/>
          <w:highlight w:val="none"/>
        </w:rPr>
        <w:t xml:space="preserve">注：以上</w:t>
      </w:r>
      <w:r>
        <w:rPr>
          <w:rFonts w:eastAsia="仿宋"/>
          <w:b/>
          <w:color w:val="auto"/>
          <w:sz w:val="24"/>
          <w:szCs w:val="24"/>
          <w:highlight w:val="none"/>
        </w:rPr>
        <w:t xml:space="preserve">采购需求中除技术响应外，商务、付款、其他要求及验收</w:t>
      </w:r>
      <w:r>
        <w:rPr>
          <w:rFonts w:hint="eastAsia" w:eastAsia="仿宋"/>
          <w:b/>
          <w:color w:val="auto"/>
          <w:sz w:val="24"/>
          <w:szCs w:val="24"/>
          <w:highlight w:val="none"/>
        </w:rPr>
        <w:t xml:space="preserve">标准等均为实质性响应条款，不接受偏离。</w:t>
      </w:r>
      <w:r/>
    </w:p>
    <w:p>
      <w:pPr>
        <w:pStyle w:val="1017"/>
        <w:rPr>
          <w:color w:val="auto"/>
          <w:highlight w:val="none"/>
        </w:rPr>
      </w:pPr>
      <w:r>
        <w:rPr>
          <w:color w:val="auto"/>
          <w:highlight w:val="none"/>
        </w:rPr>
      </w:r>
      <w:r/>
    </w:p>
    <w:p>
      <w:pPr>
        <w:pStyle w:val="1017"/>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01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017"/>
        <w:ind w:firstLine="480"/>
        <w:spacing w:line="30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50.4根据《政府采购货物和服务招标投标管理办法》（财政部令第87号）、《关于推动解决政府采购异常低价问题相关工作的问题》（苏财购〔202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36</w:t>
      </w:r>
      <w:r>
        <w:rPr>
          <w:rFonts w:hint="eastAsia" w:ascii="仿宋" w:hAnsi="仿宋" w:eastAsia="仿宋"/>
          <w:color w:val="auto"/>
          <w:sz w:val="24"/>
          <w:highlight w:val="none"/>
        </w:rPr>
        <w:t xml:space="preserve">号）规定</w:t>
      </w:r>
      <w:r>
        <w:rPr>
          <w:rFonts w:hint="eastAsia" w:ascii="仿宋" w:hAnsi="仿宋" w:eastAsia="仿宋"/>
          <w:color w:val="auto"/>
          <w:sz w:val="24"/>
          <w:highlight w:val="none"/>
          <w:lang w:eastAsia="zh-CN"/>
        </w:rPr>
        <w:t xml:space="preserve">：</w:t>
      </w:r>
      <w:r/>
    </w:p>
    <w:p>
      <w:pPr>
        <w:pStyle w:val="1017"/>
        <w:ind w:firstLine="480"/>
        <w:spacing w:line="30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（一）评审过程中出现下列情形之一的，评标委员会应当启动异常低价投标</w:t>
      </w:r>
      <w:r>
        <w:rPr>
          <w:rFonts w:hint="eastAsia" w:ascii="仿宋" w:hAnsi="仿宋" w:eastAsia="仿宋"/>
          <w:color w:val="auto"/>
          <w:sz w:val="24"/>
          <w:highlight w:val="none"/>
          <w:lang w:val="en-US" w:eastAsia="zh-CN"/>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pStyle w:val="1017"/>
        <w:ind w:firstLine="480"/>
        <w:spacing w:line="30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7"/>
        <w:ind w:firstLine="480"/>
        <w:spacing w:line="30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7"/>
        <w:ind w:firstLine="480"/>
        <w:spacing w:line="30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olor w:val="auto"/>
          <w:sz w:val="24"/>
          <w:highlight w:val="none"/>
          <w:lang w:val="en-US" w:eastAsia="zh-CN"/>
        </w:rPr>
        <w:t xml:space="preserve">评审委员会借助互联网等渠道查询相关信息的，应当严格遵守评审工作纪律，不得实施影响评审公正的行为。</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r/>
    </w:p>
    <w:p>
      <w:pPr>
        <w:pStyle w:val="1017"/>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1017"/>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980"/>
        <w:tblW w:w="96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87"/>
        <w:gridCol w:w="7952"/>
      </w:tblGrid>
      <w:tr>
        <w:trPr>
          <w:jc w:val="center"/>
          <w:trHeight w:val="0"/>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条款号</w:t>
            </w:r>
            <w:r/>
          </w:p>
        </w:tc>
        <w:tc>
          <w:tcPr>
            <w:tcBorders>
              <w:top w:val="single" w:color="auto" w:sz="4" w:space="0"/>
              <w:left w:val="single" w:color="auto" w:sz="4" w:space="0"/>
              <w:bottom w:val="single" w:color="auto" w:sz="4" w:space="0"/>
              <w:right w:val="single" w:color="auto" w:sz="4" w:space="0"/>
            </w:tcBorders>
            <w:tcW w:w="7952" w:type="dxa"/>
            <w:vAlign w:val="center"/>
            <w:textDirection w:val="lrTb"/>
            <w:noWrap w:val="false"/>
          </w:tcPr>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评审因素与评审标准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符</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性</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准</w:t>
            </w:r>
            <w:r/>
          </w:p>
        </w:tc>
        <w:tc>
          <w:tcPr>
            <w:tcBorders>
              <w:top w:val="single" w:color="auto" w:sz="4" w:space="0"/>
              <w:left w:val="single" w:color="auto" w:sz="4" w:space="0"/>
              <w:bottom w:val="single" w:color="auto" w:sz="4" w:space="0"/>
              <w:right w:val="single" w:color="auto" w:sz="4" w:space="0"/>
            </w:tcBorders>
            <w:tcW w:w="7952" w:type="dxa"/>
            <w:vAlign w:val="center"/>
            <w:textDirection w:val="lrTb"/>
            <w:noWrap w:val="false"/>
          </w:tcPr>
          <w:p>
            <w:pPr>
              <w:rPr>
                <w:rFonts w:hint="eastAsia" w:ascii="仿宋" w:hAnsi="仿宋" w:eastAsia="仿宋"/>
                <w:color w:val="auto"/>
                <w:sz w:val="24"/>
                <w:highlight w:val="none"/>
                <w:lang w:val="zh-CN"/>
              </w:rPr>
            </w:pPr>
            <w:r>
              <w:rPr>
                <w:rFonts w:hint="eastAsia" w:ascii="仿宋" w:hAnsi="仿宋" w:eastAsia="仿宋" w:cs="仿宋"/>
                <w:color w:val="auto"/>
                <w:sz w:val="24"/>
                <w:highlight w:val="none"/>
              </w:rPr>
              <w:t xml:space="preserve">（</w:t>
            </w:r>
            <w:r>
              <w:rPr>
                <w:rFonts w:hint="eastAsia" w:ascii="仿宋" w:hAnsi="仿宋" w:eastAsia="仿宋"/>
                <w:color w:val="auto"/>
                <w:sz w:val="24"/>
                <w:highlight w:val="none"/>
                <w:lang w:val="zh-CN"/>
              </w:rPr>
              <w:t xml:space="preserve">1）投标文件组成齐全，内容、格式按招标文件的规定，字迹清晰可辩：</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a.</w:t>
            </w:r>
            <w:r>
              <w:rPr>
                <w:rFonts w:hint="eastAsia" w:ascii="仿宋" w:hAnsi="仿宋" w:eastAsia="仿宋"/>
                <w:color w:val="auto"/>
                <w:sz w:val="24"/>
                <w:highlight w:val="none"/>
                <w:lang w:val="zh-CN"/>
              </w:rPr>
              <w:t xml:space="preserve">投标文件组成齐全完整，内容均按规定填写；</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b.</w:t>
            </w:r>
            <w:r>
              <w:rPr>
                <w:rFonts w:hint="eastAsia" w:ascii="仿宋" w:hAnsi="仿宋" w:eastAsia="仿宋"/>
                <w:color w:val="auto"/>
                <w:sz w:val="24"/>
                <w:highlight w:val="none"/>
                <w:lang w:val="zh-CN"/>
              </w:rPr>
              <w:t xml:space="preserve">投标文件未因关键信息模糊而造成评标委员会无法判定是否实质性响应。</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（2）投标文件上法定代表人或其委托代理人的签章、供应商的单位章签章齐全，符合招标文件规定；</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（3）供应商的法定代表人签署投标文件的，按照招标文件要求提供了法定代表人身份证明；</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（4）供应商法定代表人的授权代理人签署投标文件的，按照招标文件要求提供了授权委托书；</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（5）开标一览表中投标报价为唯一报价，且未提交选择性报价；</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（6）投标报价的大写金额能够确定具体数值；</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）供应商未提交可调价格的投标报价；</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lang w:val="zh-CN"/>
              </w:rPr>
              <w:t xml:space="preserve">）开标一览表中投标报价未超过最高限价</w:t>
            </w:r>
            <w:r>
              <w:rPr>
                <w:rFonts w:hint="eastAsia" w:ascii="仿宋" w:hAnsi="仿宋" w:eastAsia="仿宋"/>
                <w:color w:val="auto"/>
                <w:sz w:val="24"/>
                <w:highlight w:val="none"/>
                <w:lang w:val="en-US" w:eastAsia="zh-CN"/>
              </w:rPr>
              <w:t xml:space="preserve">且通过</w:t>
            </w:r>
            <w:r>
              <w:rPr>
                <w:rFonts w:hint="eastAsia" w:ascii="仿宋" w:hAnsi="仿宋" w:eastAsia="仿宋"/>
                <w:color w:val="auto"/>
                <w:sz w:val="24"/>
                <w:highlight w:val="none"/>
                <w:lang w:val="zh-CN" w:eastAsia="zh-CN"/>
              </w:rPr>
              <w:t xml:space="preserve">报价符合性审查；</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lang w:val="zh-CN"/>
              </w:rPr>
              <w:t xml:space="preserve">）商务条款</w:t>
            </w:r>
            <w:r>
              <w:rPr>
                <w:rFonts w:hint="eastAsia" w:ascii="仿宋" w:hAnsi="仿宋" w:eastAsia="仿宋"/>
                <w:color w:val="auto"/>
                <w:sz w:val="24"/>
                <w:highlight w:val="none"/>
                <w:lang w:val="en-US" w:eastAsia="zh-CN"/>
              </w:rPr>
              <w:t xml:space="preserve">应答</w:t>
            </w:r>
            <w:r>
              <w:rPr>
                <w:rFonts w:hint="eastAsia" w:ascii="仿宋" w:hAnsi="仿宋" w:eastAsia="仿宋"/>
                <w:color w:val="auto"/>
                <w:sz w:val="24"/>
                <w:highlight w:val="none"/>
                <w:lang w:val="zh-CN"/>
              </w:rPr>
              <w:t xml:space="preserve">表</w:t>
            </w:r>
            <w:r>
              <w:rPr>
                <w:rFonts w:hint="eastAsia" w:ascii="仿宋" w:hAnsi="仿宋" w:eastAsia="仿宋"/>
                <w:color w:val="auto"/>
                <w:sz w:val="24"/>
                <w:highlight w:val="none"/>
                <w:lang w:val="en-US" w:eastAsia="zh-CN"/>
              </w:rPr>
              <w:t xml:space="preserve">全部响应，不接受偏离；</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w:t>
            </w:r>
            <w:r>
              <w:rPr>
                <w:rFonts w:hint="eastAsia" w:ascii="仿宋" w:hAnsi="仿宋" w:eastAsia="仿宋"/>
                <w:color w:val="auto"/>
                <w:sz w:val="24"/>
                <w:highlight w:val="none"/>
                <w:lang w:val="en-US" w:eastAsia="zh-CN"/>
              </w:rPr>
              <w:t xml:space="preserve">0</w:t>
            </w:r>
            <w:r>
              <w:rPr>
                <w:rFonts w:hint="eastAsia" w:ascii="仿宋" w:hAnsi="仿宋" w:eastAsia="仿宋"/>
                <w:color w:val="auto"/>
                <w:sz w:val="24"/>
                <w:highlight w:val="none"/>
                <w:lang w:val="zh-CN"/>
              </w:rPr>
              <w:t xml:space="preserve">）服务条款响应表</w:t>
            </w:r>
            <w:r>
              <w:rPr>
                <w:rFonts w:hint="eastAsia" w:ascii="仿宋" w:hAnsi="仿宋" w:eastAsia="仿宋"/>
                <w:color w:val="auto"/>
                <w:sz w:val="24"/>
                <w:highlight w:val="none"/>
                <w:lang w:val="en-US" w:eastAsia="zh-CN"/>
              </w:rPr>
              <w:t xml:space="preserve">逐条应答</w:t>
            </w:r>
            <w:r>
              <w:rPr>
                <w:rFonts w:hint="eastAsia" w:ascii="仿宋" w:hAnsi="仿宋" w:eastAsia="仿宋"/>
                <w:color w:val="auto"/>
                <w:sz w:val="24"/>
                <w:highlight w:val="none"/>
                <w:lang w:val="zh-CN"/>
              </w:rPr>
              <w:t xml:space="preserve">；</w:t>
            </w:r>
            <w:r/>
          </w:p>
          <w:p>
            <w:pPr>
              <w:rPr>
                <w:rFonts w:hint="eastAsia" w:ascii="仿宋" w:hAnsi="仿宋" w:eastAsia="仿宋"/>
                <w:color w:val="auto"/>
                <w:sz w:val="24"/>
                <w:highlight w:val="none"/>
                <w:lang w:val="zh-CN"/>
              </w:rPr>
            </w:pPr>
            <w:r>
              <w:rPr>
                <w:rFonts w:hint="default" w:ascii="仿宋" w:hAnsi="仿宋" w:eastAsia="仿宋"/>
                <w:color w:val="auto"/>
                <w:sz w:val="24"/>
                <w:highlight w:val="none"/>
                <w:lang w:val="en-US" w:eastAsia="zh-CN"/>
              </w:rPr>
              <w:t xml:space="preserve">（1</w:t>
            </w:r>
            <w:r>
              <w:rPr>
                <w:rFonts w:hint="eastAsia" w:ascii="仿宋" w:hAnsi="仿宋" w:eastAsia="仿宋"/>
                <w:color w:val="auto"/>
                <w:sz w:val="24"/>
                <w:highlight w:val="none"/>
                <w:lang w:val="en-US" w:eastAsia="zh-CN"/>
              </w:rPr>
              <w:t xml:space="preserve">1</w:t>
            </w:r>
            <w:r>
              <w:rPr>
                <w:rFonts w:hint="default" w:ascii="仿宋" w:hAnsi="仿宋" w:eastAsia="仿宋"/>
                <w:color w:val="auto"/>
                <w:sz w:val="24"/>
                <w:highlight w:val="none"/>
                <w:lang w:val="en-US" w:eastAsia="zh-CN"/>
              </w:rPr>
              <w:t xml:space="preserve">）</w:t>
            </w:r>
            <w:r>
              <w:rPr>
                <w:rFonts w:hint="eastAsia" w:ascii="仿宋" w:hAnsi="仿宋" w:eastAsia="仿宋"/>
                <w:color w:val="auto"/>
                <w:sz w:val="24"/>
                <w:highlight w:val="none"/>
                <w:lang w:val="zh-CN"/>
              </w:rPr>
              <w:t xml:space="preserve">供应商未以任何方式或者方法提供报价以外的任何附赠条款；</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lang w:val="zh-CN"/>
              </w:rPr>
              <w:t xml:space="preserve">）投标文件未附有采购人不能接受的条件。</w:t>
            </w:r>
            <w:r/>
          </w:p>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13</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投标文件满足电子投标系统内符合性审查各节点要求，并按要求对照各节点上传。</w:t>
            </w:r>
            <w:r/>
          </w:p>
        </w:tc>
      </w:tr>
    </w:tbl>
    <w:p>
      <w:pPr>
        <w:pStyle w:val="1018"/>
        <w:rPr>
          <w:lang w:val="zh-CN"/>
        </w:rPr>
      </w:pPr>
      <w:r>
        <w:rPr>
          <w:lang w:val="zh-CN"/>
        </w:rPr>
      </w:r>
      <w:r/>
    </w:p>
    <w:tbl>
      <w:tblPr>
        <w:tblStyle w:val="980"/>
        <w:tblW w:w="49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8"/>
        <w:gridCol w:w="887"/>
        <w:gridCol w:w="7234"/>
      </w:tblGrid>
      <w:tr>
        <w:trPr>
          <w:jc w:val="center"/>
          <w:trHeight w:val="392"/>
        </w:trPr>
        <w:tc>
          <w:tcPr>
            <w:tcW w:w="1378" w:type="dxa"/>
            <w:vAlign w:val="center"/>
            <w:textDirection w:val="lrTb"/>
            <w:noWrap/>
          </w:tcPr>
          <w:p>
            <w:pPr>
              <w:pStyle w:val="1017"/>
              <w:ind w:left="-34" w:right="-62"/>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评审项目</w:t>
            </w:r>
            <w:r/>
          </w:p>
        </w:tc>
        <w:tc>
          <w:tcPr>
            <w:tcW w:w="887" w:type="dxa"/>
            <w:vAlign w:val="center"/>
            <w:textDirection w:val="lrTb"/>
            <w:noWrap/>
          </w:tcPr>
          <w:p>
            <w:pPr>
              <w:pStyle w:val="1017"/>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分数</w:t>
            </w:r>
            <w:r/>
          </w:p>
        </w:tc>
        <w:tc>
          <w:tcPr>
            <w:tcW w:w="7234" w:type="dxa"/>
            <w:vAlign w:val="center"/>
            <w:textDirection w:val="lrTb"/>
            <w:noWrap/>
          </w:tcPr>
          <w:p>
            <w:pPr>
              <w:pStyle w:val="1017"/>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评分标准</w:t>
            </w:r>
            <w:r/>
          </w:p>
        </w:tc>
      </w:tr>
      <w:tr>
        <w:trPr>
          <w:jc w:val="center"/>
          <w:trHeight w:val="236"/>
        </w:trPr>
        <w:tc>
          <w:tcPr>
            <w:tcW w:w="1378" w:type="dxa"/>
            <w:vAlign w:val="center"/>
            <w:textDirection w:val="lrTb"/>
            <w:noWrap/>
          </w:tcPr>
          <w:p>
            <w:pPr>
              <w:ind w:left="1049" w:right="-318" w:hanging="1225"/>
              <w:jc w:val="center"/>
              <w:tabs>
                <w:tab w:val="left" w:pos="6480" w:leader="none"/>
              </w:tabs>
              <w:rPr>
                <w:rFonts w:eastAsia="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887" w:type="dxa"/>
            <w:vAlign w:val="center"/>
            <w:textDirection w:val="lrTb"/>
            <w:noWrap/>
          </w:tcPr>
          <w:p>
            <w:pPr>
              <w:jc w:val="center"/>
              <w:rPr>
                <w:rFonts w:hint="default" w:eastAsia="仿宋"/>
                <w:bCs/>
                <w:color w:val="auto"/>
                <w:sz w:val="24"/>
                <w:szCs w:val="22"/>
                <w:highlight w:val="none"/>
                <w:lang w:val="en-US" w:eastAsia="zh-CN"/>
              </w:rPr>
            </w:pPr>
            <w:r>
              <w:rPr>
                <w:rFonts w:hint="eastAsia" w:ascii="仿宋" w:hAnsi="仿宋" w:eastAsia="仿宋" w:cs="仿宋"/>
                <w:color w:val="auto"/>
                <w:sz w:val="24"/>
                <w:highlight w:val="none"/>
                <w:lang w:val="en-US" w:eastAsia="zh-CN"/>
              </w:rPr>
              <w:t xml:space="preserve">10</w:t>
            </w:r>
            <w:r/>
          </w:p>
        </w:tc>
        <w:tc>
          <w:tcPr>
            <w:tcW w:w="7234" w:type="dxa"/>
            <w:vAlign w:val="center"/>
            <w:textDirection w:val="lrTb"/>
            <w:noWrap/>
          </w:tcPr>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满足招标文件实质性要求且投标价格最低的作为评标基准价，其价格分为满分。其它报价得分=评标基准价/投标价格×</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0。</w:t>
            </w:r>
            <w:r/>
          </w:p>
          <w:p>
            <w:pPr>
              <w:rPr>
                <w:rFonts w:ascii="仿宋" w:hAnsi="仿宋" w:eastAsia="仿宋" w:cs="仿宋"/>
                <w:b/>
                <w:color w:val="auto"/>
                <w:sz w:val="24"/>
                <w:szCs w:val="22"/>
                <w:highlight w:val="none"/>
              </w:rPr>
            </w:pPr>
            <w:r>
              <w:rPr>
                <w:rFonts w:hint="eastAsia" w:ascii="仿宋" w:hAnsi="仿宋" w:eastAsia="仿宋"/>
                <w:color w:val="auto"/>
                <w:sz w:val="24"/>
                <w:highlight w:val="none"/>
                <w:lang w:val="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报价得分保留小数点后两位，第三位四舍五入。</w:t>
            </w:r>
            <w:r/>
          </w:p>
        </w:tc>
      </w:tr>
      <w:tr>
        <w:trPr>
          <w:jc w:val="center"/>
          <w:trHeight w:val="236"/>
        </w:trPr>
        <w:tc>
          <w:tcPr>
            <w:tcW w:w="1378" w:type="dxa"/>
            <w:vAlign w:val="center"/>
            <w:textDirection w:val="lrTb"/>
            <w:noWrap/>
          </w:tcPr>
          <w:p>
            <w:pPr>
              <w:pStyle w:val="1017"/>
              <w:jc w:val="center"/>
              <w:rPr>
                <w:rFonts w:ascii="仿宋" w:hAnsi="仿宋" w:eastAsia="仿宋" w:cs="仿宋"/>
                <w:b/>
                <w:bCs/>
                <w:color w:val="auto"/>
                <w:sz w:val="24"/>
                <w:highlight w:val="none"/>
                <w:lang w:val="zh-CN"/>
              </w:rPr>
            </w:pPr>
            <w:r>
              <w:rPr>
                <w:rFonts w:ascii="仿宋" w:hAnsi="仿宋" w:eastAsia="仿宋"/>
                <w:bCs/>
                <w:color w:val="auto"/>
                <w:sz w:val="24"/>
                <w:highlight w:val="none"/>
                <w:lang w:val="zh-CN"/>
              </w:rPr>
              <w:t xml:space="preserve">业绩</w:t>
            </w:r>
            <w:r/>
          </w:p>
        </w:tc>
        <w:tc>
          <w:tcPr>
            <w:tcW w:w="887" w:type="dxa"/>
            <w:vAlign w:val="center"/>
            <w:textDirection w:val="lrTb"/>
            <w:noWrap/>
          </w:tcPr>
          <w:p>
            <w:pPr>
              <w:pStyle w:val="1017"/>
              <w:jc w:val="center"/>
              <w:rPr>
                <w:rFonts w:hint="eastAsia" w:ascii="仿宋" w:hAnsi="仿宋" w:eastAsia="仿宋" w:cs="仿宋"/>
                <w:b/>
                <w:bCs/>
                <w:color w:val="auto"/>
                <w:sz w:val="24"/>
                <w:highlight w:val="none"/>
                <w:lang w:val="zh-CN" w:eastAsia="zh-CN"/>
              </w:rPr>
            </w:pPr>
            <w:r>
              <w:rPr>
                <w:rFonts w:ascii="仿宋" w:hAnsi="仿宋" w:eastAsia="仿宋"/>
                <w:bCs/>
                <w:color w:val="auto"/>
                <w:sz w:val="24"/>
                <w:highlight w:val="none"/>
                <w:lang w:val="zh-CN"/>
              </w:rPr>
              <w:t xml:space="preserve">1</w:t>
            </w:r>
            <w:r>
              <w:rPr>
                <w:rFonts w:hint="eastAsia" w:ascii="仿宋" w:hAnsi="仿宋" w:eastAsia="仿宋"/>
                <w:bCs/>
                <w:color w:val="auto"/>
                <w:sz w:val="24"/>
                <w:highlight w:val="none"/>
                <w:lang w:val="en-US" w:eastAsia="zh-CN"/>
              </w:rPr>
              <w:t xml:space="preserve">5</w:t>
            </w:r>
            <w:r/>
          </w:p>
        </w:tc>
        <w:tc>
          <w:tcPr>
            <w:tcW w:w="7234" w:type="dxa"/>
            <w:vAlign w:val="center"/>
            <w:textDirection w:val="lrTb"/>
            <w:noWrap/>
          </w:tcPr>
          <w:p>
            <w:pPr>
              <w:pStyle w:val="1017"/>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20</w:t>
            </w:r>
            <w:r>
              <w:rPr>
                <w:rFonts w:hint="eastAsia" w:ascii="仿宋" w:hAnsi="仿宋" w:eastAsia="仿宋"/>
                <w:color w:val="auto"/>
                <w:sz w:val="24"/>
                <w:highlight w:val="none"/>
                <w:lang w:val="en-US" w:eastAsia="zh-CN"/>
              </w:rPr>
              <w:t xml:space="preserve">23</w:t>
            </w:r>
            <w:r>
              <w:rPr>
                <w:rFonts w:hint="eastAsia" w:ascii="仿宋" w:hAnsi="仿宋" w:eastAsia="仿宋"/>
                <w:color w:val="auto"/>
                <w:sz w:val="24"/>
                <w:highlight w:val="none"/>
                <w:lang w:val="zh-CN"/>
              </w:rPr>
              <w:t xml:space="preserve">年1月1日</w:t>
            </w:r>
            <w:r>
              <w:rPr>
                <w:rFonts w:ascii="仿宋" w:hAnsi="仿宋" w:eastAsia="仿宋"/>
                <w:color w:val="auto"/>
                <w:sz w:val="24"/>
                <w:highlight w:val="none"/>
                <w:lang w:val="zh-CN"/>
              </w:rPr>
              <w:t xml:space="preserve">至今，</w:t>
            </w:r>
            <w:r>
              <w:rPr>
                <w:rFonts w:hint="eastAsia" w:ascii="仿宋" w:hAnsi="仿宋" w:eastAsia="仿宋"/>
                <w:color w:val="auto"/>
                <w:sz w:val="24"/>
                <w:highlight w:val="none"/>
                <w:lang w:val="zh-CN"/>
              </w:rPr>
              <w:t xml:space="preserve">投标人具有</w:t>
            </w:r>
            <w:r>
              <w:rPr>
                <w:rFonts w:ascii="仿宋" w:hAnsi="仿宋" w:eastAsia="仿宋"/>
                <w:color w:val="auto"/>
                <w:sz w:val="24"/>
                <w:highlight w:val="none"/>
                <w:lang w:val="zh-CN"/>
              </w:rPr>
              <w:t xml:space="preserve">自</w:t>
            </w:r>
            <w:r>
              <w:rPr>
                <w:rFonts w:hint="eastAsia" w:ascii="仿宋" w:hAnsi="仿宋" w:eastAsia="仿宋"/>
                <w:color w:val="auto"/>
                <w:sz w:val="24"/>
                <w:highlight w:val="none"/>
                <w:lang w:val="zh-CN"/>
              </w:rPr>
              <w:t xml:space="preserve">有</w:t>
            </w:r>
            <w:r>
              <w:rPr>
                <w:rFonts w:ascii="仿宋" w:hAnsi="仿宋" w:eastAsia="仿宋"/>
                <w:color w:val="auto"/>
                <w:sz w:val="24"/>
                <w:highlight w:val="none"/>
                <w:lang w:val="zh-CN"/>
              </w:rPr>
              <w:t xml:space="preserve">新媒体传播平台</w:t>
            </w:r>
            <w:r>
              <w:rPr>
                <w:rFonts w:hint="eastAsia" w:ascii="仿宋" w:hAnsi="仿宋" w:eastAsia="仿宋"/>
                <w:color w:val="auto"/>
                <w:sz w:val="24"/>
                <w:highlight w:val="none"/>
                <w:lang w:val="zh-CN"/>
              </w:rPr>
              <w:t xml:space="preserve">或具有</w:t>
            </w:r>
            <w:r>
              <w:rPr>
                <w:rFonts w:ascii="仿宋" w:hAnsi="仿宋" w:eastAsia="仿宋"/>
                <w:color w:val="auto"/>
                <w:sz w:val="24"/>
                <w:highlight w:val="none"/>
                <w:lang w:val="zh-CN"/>
              </w:rPr>
              <w:t xml:space="preserve">相关新媒体</w:t>
            </w:r>
            <w:r>
              <w:rPr>
                <w:rFonts w:hint="eastAsia" w:ascii="仿宋" w:hAnsi="仿宋" w:eastAsia="仿宋"/>
                <w:color w:val="auto"/>
                <w:sz w:val="24"/>
                <w:highlight w:val="none"/>
                <w:lang w:val="zh-CN"/>
              </w:rPr>
              <w:t xml:space="preserve">运营管理服务案例</w:t>
            </w:r>
            <w:r>
              <w:rPr>
                <w:rFonts w:ascii="仿宋" w:hAnsi="仿宋" w:eastAsia="仿宋"/>
                <w:color w:val="auto"/>
                <w:sz w:val="24"/>
                <w:highlight w:val="none"/>
                <w:lang w:val="zh-CN"/>
              </w:rPr>
              <w:t xml:space="preserve">的</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有一份得</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分</w:t>
            </w:r>
            <w:r>
              <w:rPr>
                <w:rFonts w:ascii="仿宋" w:hAnsi="仿宋" w:eastAsia="仿宋"/>
                <w:color w:val="auto"/>
                <w:sz w:val="24"/>
                <w:highlight w:val="none"/>
                <w:lang w:val="zh-CN"/>
              </w:rPr>
              <w:t xml:space="preserve">，最高</w:t>
            </w:r>
            <w:r>
              <w:rPr>
                <w:rFonts w:hint="eastAsia" w:ascii="仿宋" w:hAnsi="仿宋" w:eastAsia="仿宋"/>
                <w:color w:val="auto"/>
                <w:sz w:val="24"/>
                <w:highlight w:val="none"/>
                <w:lang w:val="zh-CN" w:eastAsia="zh-CN"/>
              </w:rPr>
              <w:t xml:space="preserve">1</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分。</w:t>
            </w:r>
            <w:r/>
          </w:p>
          <w:p>
            <w:pPr>
              <w:pStyle w:val="1017"/>
              <w:jc w:val="left"/>
              <w:rPr>
                <w:rFonts w:ascii="仿宋" w:hAnsi="仿宋" w:eastAsia="仿宋" w:cs="仿宋"/>
                <w:b/>
                <w:bCs/>
                <w:color w:val="auto"/>
                <w:sz w:val="24"/>
                <w:highlight w:val="none"/>
                <w:lang w:val="zh-CN"/>
              </w:rPr>
            </w:pPr>
            <w:r>
              <w:rPr>
                <w:rFonts w:hint="eastAsia" w:ascii="仿宋" w:hAnsi="仿宋" w:eastAsia="仿宋"/>
                <w:color w:val="auto"/>
                <w:sz w:val="24"/>
                <w:highlight w:val="none"/>
                <w:lang w:val="zh-CN"/>
              </w:rPr>
              <w:t xml:space="preserve">（投标单位需提供加盖投标单位公章的合同复印件或其它项目实施证明材料，否则不得分）</w:t>
            </w:r>
            <w:r/>
          </w:p>
        </w:tc>
      </w:tr>
      <w:tr>
        <w:trPr>
          <w:jc w:val="center"/>
          <w:trHeight w:val="236"/>
        </w:trPr>
        <w:tc>
          <w:tcPr>
            <w:tcW w:w="1378"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人员配备</w:t>
            </w:r>
            <w:r/>
          </w:p>
        </w:tc>
        <w:tc>
          <w:tcPr>
            <w:tcW w:w="887"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25</w:t>
            </w:r>
            <w:r/>
          </w:p>
        </w:tc>
        <w:tc>
          <w:tcPr>
            <w:tcW w:w="7234" w:type="dxa"/>
            <w:vAlign w:val="center"/>
            <w:textDirection w:val="lrTb"/>
            <w:noWrap/>
          </w:tcPr>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投标单位针对本项目配备的服务团队人员：</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①</w:t>
            </w:r>
            <w:r>
              <w:rPr>
                <w:rFonts w:hint="eastAsia" w:ascii="仿宋" w:hAnsi="仿宋" w:eastAsia="仿宋"/>
                <w:color w:val="auto"/>
                <w:sz w:val="24"/>
                <w:highlight w:val="none"/>
                <w:lang w:val="zh-CN"/>
              </w:rPr>
              <w:t xml:space="preserve">持有国家新闻出版总署核发的记者证的有1人得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10</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②</w:t>
            </w:r>
            <w:r>
              <w:rPr>
                <w:rFonts w:hint="eastAsia" w:ascii="仿宋" w:hAnsi="仿宋" w:eastAsia="仿宋"/>
                <w:color w:val="auto"/>
                <w:sz w:val="24"/>
                <w:highlight w:val="none"/>
                <w:lang w:val="zh-CN"/>
              </w:rPr>
              <w:t xml:space="preserve">具备编辑职称</w:t>
            </w:r>
            <w:r>
              <w:rPr>
                <w:rFonts w:hint="eastAsia" w:ascii="仿宋" w:hAnsi="仿宋" w:eastAsia="仿宋"/>
                <w:color w:val="auto"/>
                <w:sz w:val="24"/>
                <w:highlight w:val="none"/>
                <w:lang w:val="zh-CN" w:eastAsia="zh-CN"/>
              </w:rPr>
              <w:t xml:space="preserve">的</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具备</w:t>
            </w:r>
            <w:r>
              <w:rPr>
                <w:rFonts w:hint="eastAsia" w:ascii="仿宋" w:hAnsi="仿宋" w:eastAsia="仿宋"/>
                <w:color w:val="auto"/>
                <w:sz w:val="24"/>
                <w:highlight w:val="none"/>
                <w:lang w:val="zh-CN"/>
              </w:rPr>
              <w:t xml:space="preserve">助理编辑职称</w:t>
            </w:r>
            <w:r>
              <w:rPr>
                <w:rFonts w:hint="eastAsia" w:ascii="仿宋" w:hAnsi="仿宋" w:eastAsia="仿宋"/>
                <w:color w:val="auto"/>
                <w:sz w:val="24"/>
                <w:highlight w:val="none"/>
                <w:lang w:val="zh-CN" w:eastAsia="zh-CN"/>
              </w:rPr>
              <w:t xml:space="preserve">的</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en-US" w:eastAsia="zh-CN"/>
              </w:rPr>
              <w:t xml:space="preserve">0.5分</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eastAsia="zh-CN"/>
              </w:rPr>
            </w:pPr>
            <w:r>
              <w:rPr>
                <w:rFonts w:hint="eastAsia" w:ascii="仿宋" w:hAnsi="仿宋" w:eastAsia="仿宋"/>
                <w:color w:val="auto"/>
                <w:sz w:val="24"/>
                <w:highlight w:val="none"/>
                <w:lang w:val="en-US" w:eastAsia="zh-CN"/>
              </w:rPr>
              <w:t xml:space="preserve">③</w:t>
            </w:r>
            <w:r>
              <w:rPr>
                <w:rFonts w:hint="eastAsia" w:ascii="仿宋" w:hAnsi="仿宋" w:eastAsia="仿宋"/>
                <w:color w:val="auto"/>
                <w:sz w:val="24"/>
                <w:highlight w:val="none"/>
                <w:lang w:val="zh-CN"/>
              </w:rPr>
              <w:t xml:space="preserve">具备</w:t>
            </w:r>
            <w:r>
              <w:rPr>
                <w:rFonts w:hint="eastAsia" w:ascii="仿宋" w:hAnsi="仿宋" w:eastAsia="仿宋"/>
                <w:color w:val="auto"/>
                <w:sz w:val="24"/>
                <w:highlight w:val="none"/>
                <w:lang w:val="zh-CN" w:eastAsia="zh-CN"/>
              </w:rPr>
              <w:t xml:space="preserve">工程师</w:t>
            </w:r>
            <w:r>
              <w:rPr>
                <w:rFonts w:hint="eastAsia" w:ascii="仿宋" w:hAnsi="仿宋" w:eastAsia="仿宋"/>
                <w:color w:val="auto"/>
                <w:sz w:val="24"/>
                <w:highlight w:val="none"/>
                <w:lang w:val="zh-CN"/>
              </w:rPr>
              <w:t xml:space="preserve">职称</w:t>
            </w:r>
            <w:r>
              <w:rPr>
                <w:rFonts w:hint="eastAsia" w:ascii="仿宋" w:hAnsi="仿宋" w:eastAsia="仿宋"/>
                <w:color w:val="auto"/>
                <w:sz w:val="24"/>
                <w:highlight w:val="none"/>
                <w:lang w:val="zh-CN" w:eastAsia="zh-CN"/>
              </w:rPr>
              <w:t xml:space="preserve">的</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④具备</w:t>
            </w:r>
            <w:r>
              <w:rPr>
                <w:rFonts w:hint="eastAsia" w:ascii="仿宋" w:hAnsi="仿宋" w:eastAsia="仿宋"/>
                <w:color w:val="auto"/>
                <w:sz w:val="24"/>
                <w:highlight w:val="none"/>
                <w:lang w:val="zh-CN"/>
              </w:rPr>
              <w:t xml:space="preserve">工艺美术师职称的有1人得1分，</w:t>
            </w:r>
            <w:r>
              <w:rPr>
                <w:rFonts w:hint="eastAsia" w:ascii="仿宋" w:hAnsi="仿宋" w:eastAsia="仿宋"/>
                <w:color w:val="auto"/>
                <w:sz w:val="24"/>
                <w:highlight w:val="none"/>
                <w:lang w:val="en-US" w:eastAsia="zh-CN"/>
              </w:rPr>
              <w:t xml:space="preserve">具备</w:t>
            </w:r>
            <w:r>
              <w:rPr>
                <w:rFonts w:hint="eastAsia" w:ascii="仿宋" w:hAnsi="仿宋" w:eastAsia="仿宋"/>
                <w:color w:val="auto"/>
                <w:sz w:val="24"/>
                <w:highlight w:val="none"/>
                <w:lang w:val="zh-CN"/>
              </w:rPr>
              <w:t xml:space="preserve">助理工艺美术师职称</w:t>
            </w:r>
            <w:r>
              <w:rPr>
                <w:rFonts w:hint="eastAsia" w:ascii="仿宋" w:hAnsi="仿宋" w:eastAsia="仿宋"/>
                <w:color w:val="auto"/>
                <w:sz w:val="24"/>
                <w:highlight w:val="none"/>
                <w:lang w:val="en-US" w:eastAsia="zh-CN"/>
              </w:rPr>
              <w:t xml:space="preserve">得有1人得0.5分，本项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⑤具备一</w:t>
            </w:r>
            <w:r>
              <w:rPr>
                <w:rFonts w:hint="eastAsia" w:ascii="仿宋" w:hAnsi="仿宋" w:eastAsia="仿宋"/>
                <w:color w:val="auto"/>
                <w:sz w:val="24"/>
                <w:highlight w:val="none"/>
                <w:lang w:val="zh-CN" w:eastAsia="zh-CN"/>
              </w:rPr>
              <w:t xml:space="preserve">级播音员</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具备</w:t>
            </w:r>
            <w:r>
              <w:rPr>
                <w:rFonts w:hint="eastAsia" w:ascii="仿宋" w:hAnsi="仿宋" w:eastAsia="仿宋"/>
                <w:color w:val="auto"/>
                <w:sz w:val="24"/>
                <w:highlight w:val="none"/>
                <w:lang w:val="zh-CN" w:eastAsia="zh-CN"/>
              </w:rPr>
              <w:t xml:space="preserve">二级播音员</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zh-CN" w:eastAsia="zh-CN"/>
              </w:rPr>
              <w:t xml:space="preserve">0.5</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注：上述人员须提供相关职称证书复印件及投标人为其缴纳的近3个月社保证明，未提供或提供不完整无法被评标委员会认可的不得分。</w:t>
            </w:r>
            <w:r/>
          </w:p>
        </w:tc>
      </w:tr>
      <w:tr>
        <w:trPr>
          <w:jc w:val="center"/>
          <w:trHeight w:val="236"/>
        </w:trPr>
        <w:tc>
          <w:tcPr>
            <w:tcW w:w="1378"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生产力</w:t>
            </w:r>
            <w:r/>
          </w:p>
        </w:tc>
        <w:tc>
          <w:tcPr>
            <w:tcW w:w="887"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10</w:t>
            </w:r>
            <w:r/>
          </w:p>
        </w:tc>
        <w:tc>
          <w:tcPr>
            <w:tcW w:w="7234" w:type="dxa"/>
            <w:vAlign w:val="center"/>
            <w:textDirection w:val="lrTb"/>
            <w:noWrap/>
          </w:tcPr>
          <w:p>
            <w:pPr>
              <w:pStyle w:val="1017"/>
              <w:jc w:val="left"/>
              <w:rPr>
                <w:rFonts w:hint="eastAsia" w:ascii="仿宋" w:hAnsi="仿宋" w:eastAsia="仿宋"/>
                <w:color w:val="auto"/>
                <w:sz w:val="24"/>
                <w:highlight w:val="yellow"/>
                <w:lang w:val="zh-CN"/>
              </w:rPr>
            </w:pPr>
            <w:r>
              <w:rPr>
                <w:rFonts w:hint="eastAsia" w:ascii="仿宋" w:hAnsi="仿宋" w:eastAsia="仿宋"/>
                <w:color w:val="auto"/>
                <w:sz w:val="24"/>
                <w:highlight w:val="none"/>
                <w:lang w:val="zh-CN"/>
              </w:rPr>
              <w:t xml:space="preserve">投标人具有专业的图片处理系统、新闻生产系统、非编剪辑软件、排版系统、反解数字报制作系统，每有一项得2分，最高10分。（所有软件须为正版软件，</w:t>
            </w:r>
            <w:r>
              <w:rPr>
                <w:rFonts w:hint="eastAsia" w:ascii="仿宋" w:hAnsi="仿宋" w:eastAsia="仿宋"/>
                <w:color w:val="auto"/>
                <w:sz w:val="24"/>
                <w:highlight w:val="none"/>
                <w:lang w:val="en-US" w:eastAsia="zh-CN"/>
              </w:rPr>
              <w:t xml:space="preserve">提供软件解码狗或密匙等相关证明材料，证明材料</w:t>
            </w:r>
            <w:r>
              <w:rPr>
                <w:rFonts w:hint="eastAsia" w:ascii="仿宋" w:hAnsi="仿宋" w:eastAsia="仿宋"/>
                <w:color w:val="auto"/>
                <w:sz w:val="24"/>
                <w:highlight w:val="none"/>
                <w:lang w:val="zh-CN"/>
              </w:rPr>
              <w:t xml:space="preserve">加盖</w:t>
            </w:r>
            <w:r>
              <w:rPr>
                <w:rFonts w:hint="eastAsia" w:ascii="仿宋" w:hAnsi="仿宋" w:eastAsia="仿宋"/>
                <w:color w:val="auto"/>
                <w:sz w:val="24"/>
                <w:highlight w:val="none"/>
                <w:lang w:val="en-US" w:eastAsia="zh-CN"/>
              </w:rPr>
              <w:t xml:space="preserve">加盖投标人电子签章</w:t>
            </w:r>
            <w:r>
              <w:rPr>
                <w:rFonts w:hint="eastAsia" w:ascii="仿宋" w:hAnsi="仿宋" w:eastAsia="仿宋"/>
                <w:color w:val="auto"/>
                <w:sz w:val="24"/>
                <w:highlight w:val="none"/>
                <w:lang w:val="zh-CN"/>
              </w:rPr>
              <w:t xml:space="preserve">）</w:t>
            </w:r>
            <w:r/>
          </w:p>
        </w:tc>
      </w:tr>
      <w:tr>
        <w:trPr>
          <w:jc w:val="center"/>
          <w:trHeight w:val="236"/>
        </w:trPr>
        <w:tc>
          <w:tcPr>
            <w:tcW w:w="1378" w:type="dxa"/>
            <w:vAlign w:val="center"/>
            <w:textDirection w:val="lrTb"/>
            <w:noWrap/>
          </w:tcPr>
          <w:p>
            <w:pPr>
              <w:pStyle w:val="1017"/>
              <w:jc w:val="center"/>
              <w:rPr>
                <w:rFonts w:ascii="仿宋" w:hAnsi="仿宋" w:eastAsia="仿宋"/>
                <w:color w:val="auto"/>
                <w:sz w:val="24"/>
                <w:szCs w:val="22"/>
                <w:highlight w:val="none"/>
              </w:rPr>
            </w:pPr>
            <w:r>
              <w:rPr>
                <w:rFonts w:hint="eastAsia" w:ascii="仿宋" w:hAnsi="仿宋" w:eastAsia="仿宋"/>
                <w:bCs/>
                <w:color w:val="auto"/>
                <w:sz w:val="24"/>
                <w:highlight w:val="none"/>
                <w:lang w:val="en-US" w:eastAsia="zh-CN"/>
              </w:rPr>
              <w:t xml:space="preserve">项目理解</w:t>
            </w:r>
            <w:r/>
          </w:p>
        </w:tc>
        <w:tc>
          <w:tcPr>
            <w:tcW w:w="887" w:type="dxa"/>
            <w:vAlign w:val="center"/>
            <w:textDirection w:val="lrTb"/>
            <w:noWrap/>
          </w:tcPr>
          <w:p>
            <w:pPr>
              <w:jc w:val="center"/>
              <w:rPr>
                <w:rFonts w:hint="default" w:ascii="仿宋" w:hAnsi="仿宋" w:eastAsia="仿宋"/>
                <w:color w:val="auto"/>
                <w:sz w:val="24"/>
                <w:szCs w:val="22"/>
                <w:highlight w:val="none"/>
                <w:lang w:val="en-US" w:eastAsia="zh-CN"/>
              </w:rPr>
            </w:pPr>
            <w:r>
              <w:rPr>
                <w:rFonts w:hint="eastAsia" w:ascii="仿宋" w:hAnsi="仿宋" w:eastAsia="仿宋"/>
                <w:color w:val="auto"/>
                <w:sz w:val="24"/>
                <w:szCs w:val="22"/>
                <w:highlight w:val="none"/>
                <w:lang w:val="en-US" w:eastAsia="zh-CN"/>
              </w:rPr>
              <w:t xml:space="preserve">10</w:t>
            </w:r>
            <w:r/>
          </w:p>
        </w:tc>
        <w:tc>
          <w:tcPr>
            <w:tcW w:w="7234" w:type="dxa"/>
            <w:vAlign w:val="top"/>
            <w:textDirection w:val="lrTb"/>
            <w:noWrap/>
          </w:tcPr>
          <w:p>
            <w:pPr>
              <w:pStyle w:val="1017"/>
              <w:jc w:val="left"/>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rPr>
              <w:t xml:space="preserve">包括但不限于对采购需求是否理解、需求的分析是否全面、深入。理解透彻、分析全面深入的得1</w:t>
            </w:r>
            <w:r>
              <w:rPr>
                <w:rFonts w:hint="eastAsia" w:ascii="仿宋" w:hAnsi="仿宋" w:eastAsia="仿宋" w:cs="Times New Roman"/>
                <w:color w:val="auto"/>
                <w:sz w:val="24"/>
                <w:highlight w:val="none"/>
                <w:lang w:val="en-US" w:eastAsia="zh-CN"/>
              </w:rPr>
              <w:t xml:space="preserve">0</w:t>
            </w:r>
            <w:r>
              <w:rPr>
                <w:rFonts w:hint="eastAsia" w:ascii="仿宋" w:hAnsi="仿宋" w:eastAsia="仿宋" w:cs="Times New Roman"/>
                <w:color w:val="auto"/>
                <w:sz w:val="24"/>
                <w:highlight w:val="none"/>
                <w:lang w:val="zh-CN"/>
              </w:rPr>
              <w:t xml:space="preserve">分；理解透彻程度一般、分析全面性深入性一般的得</w:t>
            </w:r>
            <w:r>
              <w:rPr>
                <w:rFonts w:hint="eastAsia" w:ascii="仿宋" w:hAnsi="仿宋" w:eastAsia="仿宋" w:cs="Times New Roman"/>
                <w:color w:val="auto"/>
                <w:sz w:val="24"/>
                <w:highlight w:val="none"/>
                <w:lang w:val="en-US" w:eastAsia="zh-CN"/>
              </w:rPr>
              <w:t xml:space="preserve">7</w:t>
            </w:r>
            <w:r>
              <w:rPr>
                <w:rFonts w:hint="eastAsia" w:ascii="仿宋" w:hAnsi="仿宋" w:eastAsia="仿宋" w:cs="Times New Roman"/>
                <w:color w:val="auto"/>
                <w:sz w:val="24"/>
                <w:highlight w:val="none"/>
                <w:lang w:val="zh-CN"/>
              </w:rPr>
              <w:t xml:space="preserve">分；理解不够透彻、分析不够全面深入的得</w:t>
            </w:r>
            <w:r>
              <w:rPr>
                <w:rFonts w:hint="eastAsia" w:ascii="仿宋" w:hAnsi="仿宋" w:eastAsia="仿宋" w:cs="Times New Roman"/>
                <w:color w:val="auto"/>
                <w:sz w:val="24"/>
                <w:highlight w:val="none"/>
                <w:lang w:val="en-US" w:eastAsia="zh-CN"/>
              </w:rPr>
              <w:t xml:space="preserve">3</w:t>
            </w:r>
            <w:r>
              <w:rPr>
                <w:rFonts w:hint="eastAsia" w:ascii="仿宋" w:hAnsi="仿宋" w:eastAsia="仿宋" w:cs="Times New Roman"/>
                <w:color w:val="auto"/>
                <w:sz w:val="24"/>
                <w:highlight w:val="none"/>
                <w:lang w:val="zh-CN"/>
              </w:rPr>
              <w:t xml:space="preserve">分；不提供不得分。</w:t>
            </w:r>
            <w:r/>
          </w:p>
        </w:tc>
      </w:tr>
      <w:tr>
        <w:trPr>
          <w:jc w:val="center"/>
          <w:trHeight w:val="236"/>
        </w:trPr>
        <w:tc>
          <w:tcPr>
            <w:tcW w:w="1378" w:type="dxa"/>
            <w:vAlign w:val="center"/>
            <w:textDirection w:val="lrTb"/>
            <w:noWrap/>
          </w:tcPr>
          <w:p>
            <w:pPr>
              <w:pStyle w:val="1017"/>
              <w:jc w:val="center"/>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运行及维护方案</w:t>
            </w:r>
            <w:r/>
          </w:p>
        </w:tc>
        <w:tc>
          <w:tcPr>
            <w:tcW w:w="887"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10</w:t>
            </w:r>
            <w:r/>
          </w:p>
        </w:tc>
        <w:tc>
          <w:tcPr>
            <w:tcW w:w="7234" w:type="dxa"/>
            <w:vAlign w:val="top"/>
            <w:textDirection w:val="lrTb"/>
            <w:noWrap/>
          </w:tcPr>
          <w:p>
            <w:pPr>
              <w:pStyle w:val="1017"/>
              <w:jc w:val="left"/>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rPr>
              <w:t xml:space="preserve">分析比较投标人对本次项目实施的技术难点分析、风险分析和解决难题、规避风险措施的合理性和可操作性。项目实施合理性强、可操作性高的得</w:t>
            </w:r>
            <w:r>
              <w:rPr>
                <w:rFonts w:hint="eastAsia" w:ascii="仿宋" w:hAnsi="仿宋" w:eastAsia="仿宋" w:cs="Times New Roman"/>
                <w:color w:val="auto"/>
                <w:sz w:val="24"/>
                <w:highlight w:val="none"/>
                <w:lang w:val="en-US" w:eastAsia="zh-CN"/>
              </w:rPr>
              <w:t xml:space="preserve">10</w:t>
            </w:r>
            <w:r>
              <w:rPr>
                <w:rFonts w:hint="eastAsia" w:ascii="仿宋" w:hAnsi="仿宋" w:eastAsia="仿宋" w:cs="Times New Roman"/>
                <w:color w:val="auto"/>
                <w:sz w:val="24"/>
                <w:highlight w:val="none"/>
                <w:lang w:val="zh-CN"/>
              </w:rPr>
              <w:t xml:space="preserve">分；项目实施合理性良好、可操作性良好的得</w:t>
            </w:r>
            <w:r>
              <w:rPr>
                <w:rFonts w:hint="eastAsia" w:ascii="仿宋" w:hAnsi="仿宋" w:eastAsia="仿宋" w:cs="Times New Roman"/>
                <w:color w:val="auto"/>
                <w:sz w:val="24"/>
                <w:highlight w:val="none"/>
                <w:lang w:val="en-US" w:eastAsia="zh-CN"/>
              </w:rPr>
              <w:t xml:space="preserve">8</w:t>
            </w:r>
            <w:r>
              <w:rPr>
                <w:rFonts w:hint="eastAsia" w:ascii="仿宋" w:hAnsi="仿宋" w:eastAsia="仿宋" w:cs="Times New Roman"/>
                <w:color w:val="auto"/>
                <w:sz w:val="24"/>
                <w:highlight w:val="none"/>
                <w:lang w:val="zh-CN"/>
              </w:rPr>
              <w:t xml:space="preserve">分；项目实施合理性一般、可操作性一般的得</w:t>
            </w:r>
            <w:r>
              <w:rPr>
                <w:rFonts w:hint="eastAsia" w:ascii="仿宋" w:hAnsi="仿宋" w:eastAsia="仿宋" w:cs="Times New Roman"/>
                <w:color w:val="auto"/>
                <w:sz w:val="24"/>
                <w:highlight w:val="none"/>
                <w:lang w:val="en-US" w:eastAsia="zh-CN"/>
              </w:rPr>
              <w:t xml:space="preserve">5</w:t>
            </w:r>
            <w:r>
              <w:rPr>
                <w:rFonts w:hint="eastAsia" w:ascii="仿宋" w:hAnsi="仿宋" w:eastAsia="仿宋" w:cs="Times New Roman"/>
                <w:color w:val="auto"/>
                <w:sz w:val="24"/>
                <w:highlight w:val="none"/>
                <w:lang w:val="zh-CN"/>
              </w:rPr>
              <w:t xml:space="preserve">分；项目实施合理性差、可操作性差的得</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lang w:val="zh-CN"/>
              </w:rPr>
              <w:t xml:space="preserve">分；未提供的得0分。</w:t>
            </w:r>
            <w:r/>
          </w:p>
        </w:tc>
      </w:tr>
      <w:tr>
        <w:trPr>
          <w:jc w:val="center"/>
          <w:trHeight w:val="236"/>
        </w:trPr>
        <w:tc>
          <w:tcPr>
            <w:tcW w:w="1378" w:type="dxa"/>
            <w:vAlign w:val="center"/>
            <w:textDirection w:val="lrTb"/>
            <w:noWrap/>
          </w:tcPr>
          <w:p>
            <w:pPr>
              <w:pStyle w:val="1017"/>
              <w:jc w:val="center"/>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管理制度比较</w:t>
            </w:r>
            <w:r/>
          </w:p>
        </w:tc>
        <w:tc>
          <w:tcPr>
            <w:tcW w:w="887" w:type="dxa"/>
            <w:vAlign w:val="center"/>
            <w:textDirection w:val="lrTb"/>
            <w:noWrap/>
          </w:tcPr>
          <w:p>
            <w:pPr>
              <w:pStyle w:val="1017"/>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tcW w:w="7234" w:type="dxa"/>
            <w:vAlign w:val="top"/>
            <w:textDirection w:val="lrTb"/>
            <w:noWrap/>
          </w:tcPr>
          <w:p>
            <w:pPr>
              <w:pStyle w:val="1017"/>
              <w:jc w:val="left"/>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rPr>
              <w:t xml:space="preserve">分析比较投标人针对本项目所制定的各项制度（包括分配制度及比例、考核奖惩机制、薪酬结构等）。制度完善合理的得1</w:t>
            </w:r>
            <w:r>
              <w:rPr>
                <w:rFonts w:hint="eastAsia" w:ascii="仿宋" w:hAnsi="仿宋" w:eastAsia="仿宋" w:cs="Times New Roman"/>
                <w:color w:val="auto"/>
                <w:sz w:val="24"/>
                <w:highlight w:val="none"/>
                <w:lang w:val="en-US" w:eastAsia="zh-CN"/>
              </w:rPr>
              <w:t xml:space="preserve">0</w:t>
            </w:r>
            <w:r>
              <w:rPr>
                <w:rFonts w:hint="eastAsia" w:ascii="仿宋" w:hAnsi="仿宋" w:eastAsia="仿宋" w:cs="Times New Roman"/>
                <w:color w:val="auto"/>
                <w:sz w:val="24"/>
                <w:highlight w:val="none"/>
                <w:lang w:val="zh-CN"/>
              </w:rPr>
              <w:t xml:space="preserve">分；制度完善程度良好、合理性良好的得8分；制度不够完善、合理的得5分；制度完善程度差、合理性差的得2分；未提供的不得分。</w:t>
            </w:r>
            <w:r/>
          </w:p>
        </w:tc>
      </w:tr>
      <w:tr>
        <w:trPr>
          <w:jc w:val="center"/>
          <w:trHeight w:val="236"/>
        </w:trPr>
        <w:tc>
          <w:tcPr>
            <w:tcW w:w="1378" w:type="dxa"/>
            <w:vAlign w:val="center"/>
            <w:textDirection w:val="lrTb"/>
            <w:noWrap/>
          </w:tcPr>
          <w:p>
            <w:pPr>
              <w:pStyle w:val="1017"/>
              <w:jc w:val="center"/>
              <w:rPr>
                <w:rFonts w:hint="eastAsia" w:ascii="仿宋" w:hAnsi="仿宋" w:eastAsia="仿宋"/>
                <w:bCs/>
                <w:color w:val="auto"/>
                <w:sz w:val="24"/>
                <w:highlight w:val="none"/>
                <w:lang w:val="zh-CN" w:eastAsia="zh-CN"/>
              </w:rPr>
            </w:pPr>
            <w:r>
              <w:rPr>
                <w:rFonts w:hint="eastAsia" w:ascii="仿宋" w:hAnsi="仿宋" w:eastAsia="仿宋"/>
                <w:bCs/>
                <w:color w:val="auto"/>
                <w:sz w:val="24"/>
                <w:highlight w:val="none"/>
                <w:lang w:val="en-US" w:eastAsia="zh-CN"/>
              </w:rPr>
              <w:t xml:space="preserve">突发应急处理方案</w:t>
            </w:r>
            <w:r/>
          </w:p>
        </w:tc>
        <w:tc>
          <w:tcPr>
            <w:tcW w:w="887" w:type="dxa"/>
            <w:vAlign w:val="center"/>
            <w:textDirection w:val="lrTb"/>
            <w:noWrap/>
          </w:tcPr>
          <w:p>
            <w:pPr>
              <w:pStyle w:val="1017"/>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tcW w:w="7234" w:type="dxa"/>
            <w:vAlign w:val="top"/>
            <w:textDirection w:val="lrTb"/>
            <w:noWrap/>
          </w:tcPr>
          <w:p>
            <w:pPr>
              <w:pStyle w:val="1017"/>
              <w:jc w:val="left"/>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rPr>
              <w:t xml:space="preserve">投标单位针对突发事宜的相关处理方案，针对突发事宜处理方案的可行性、可操作性、可实施效果，并针对本项目指定突发事宜处理人员名单的完整性比较：方案详细完整、深入全面、细致明确、切实可行的得</w:t>
            </w:r>
            <w:r>
              <w:rPr>
                <w:rFonts w:hint="eastAsia" w:ascii="仿宋" w:hAnsi="仿宋" w:eastAsia="仿宋" w:cs="Times New Roman"/>
                <w:color w:val="auto"/>
                <w:sz w:val="24"/>
                <w:highlight w:val="none"/>
                <w:lang w:val="en-US" w:eastAsia="zh-CN"/>
              </w:rPr>
              <w:t xml:space="preserve">10</w:t>
            </w:r>
            <w:r>
              <w:rPr>
                <w:rFonts w:hint="eastAsia" w:ascii="仿宋" w:hAnsi="仿宋" w:eastAsia="仿宋" w:cs="Times New Roman"/>
                <w:color w:val="auto"/>
                <w:sz w:val="24"/>
                <w:highlight w:val="none"/>
                <w:lang w:val="zh-CN"/>
              </w:rPr>
              <w:t xml:space="preserve">分，方案较完整、内容较全面，可操作性较强的</w:t>
            </w:r>
            <w:r>
              <w:rPr>
                <w:rFonts w:hint="eastAsia" w:ascii="仿宋" w:hAnsi="仿宋" w:eastAsia="仿宋" w:cs="Times New Roman"/>
                <w:color w:val="auto"/>
                <w:sz w:val="24"/>
                <w:highlight w:val="none"/>
                <w:lang w:val="en-US" w:eastAsia="zh-CN"/>
              </w:rPr>
              <w:t xml:space="preserve">得</w:t>
            </w:r>
            <w:r>
              <w:rPr>
                <w:rFonts w:hint="eastAsia" w:ascii="仿宋" w:hAnsi="仿宋" w:eastAsia="仿宋" w:cs="Times New Roman"/>
                <w:color w:val="auto"/>
                <w:sz w:val="24"/>
                <w:highlight w:val="none"/>
                <w:lang w:val="zh-CN"/>
              </w:rPr>
              <w:t xml:space="preserve"> 8 分，方案基本完整、内容一般、可操作性一般的得 5 分，方案不完整、内容简单、可操作性较差的得 2 分。未提供或内容较差的不得分。</w:t>
            </w:r>
            <w:r/>
          </w:p>
        </w:tc>
      </w:tr>
    </w:tbl>
    <w:p>
      <w:pPr>
        <w:pStyle w:val="1017"/>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1017"/>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1017"/>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1017"/>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1017"/>
        <w:rPr>
          <w:color w:val="auto"/>
          <w:highlight w:val="none"/>
        </w:rPr>
      </w:pPr>
      <w:r>
        <w:rPr>
          <w:color w:val="auto"/>
          <w:highlight w:val="none"/>
        </w:rPr>
      </w:r>
      <w:r/>
    </w:p>
    <w:p>
      <w:pPr>
        <w:pStyle w:val="1294"/>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980"/>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pStyle w:val="1017"/>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1017"/>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1017"/>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1017"/>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若供应商认为本格式文件不符合其自身特点或未提供格式的，可自行拟定相应表格，但须响应招标文件的有关要求。</w:t>
            </w:r>
            <w:r/>
          </w:p>
          <w:p>
            <w:pPr>
              <w:pStyle w:val="1018"/>
              <w:rPr>
                <w:color w:val="auto"/>
                <w:highlight w:val="none"/>
              </w:rPr>
            </w:pPr>
            <w:r>
              <w:rPr>
                <w:color w:val="auto"/>
                <w:highlight w:val="none"/>
              </w:rPr>
            </w:r>
            <w:r/>
          </w:p>
        </w:tc>
      </w:tr>
    </w:tbl>
    <w:p>
      <w:pPr>
        <w:pStyle w:val="1017"/>
        <w:rPr>
          <w:rFonts w:ascii="Arial" w:hAnsi="Arial" w:eastAsia="FangSong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FangSong_GB2312"/>
          <w:color w:val="auto"/>
          <w:sz w:val="32"/>
          <w:szCs w:val="32"/>
          <w:highlight w:val="none"/>
        </w:rPr>
      </w:r>
      <w:r/>
    </w:p>
    <w:p>
      <w:pPr>
        <w:pStyle w:val="1017"/>
        <w:jc w:val="right"/>
        <w:rPr>
          <w:rFonts w:ascii="Arial" w:hAnsi="Arial" w:eastAsia="FangSong_GB2312"/>
          <w:color w:val="auto"/>
          <w:sz w:val="28"/>
          <w:szCs w:val="28"/>
          <w:highlight w:val="none"/>
        </w:rPr>
      </w:pPr>
      <w:r>
        <w:rPr>
          <w:rFonts w:ascii="Arial" w:hAnsi="Arial" w:eastAsia="FangSong_GB2312"/>
          <w:color w:val="auto"/>
          <w:sz w:val="28"/>
          <w:szCs w:val="28"/>
          <w:highlight w:val="none"/>
        </w:rPr>
        <w:t xml:space="preserve">【正（副）本】</w:t>
      </w:r>
      <w:r/>
    </w:p>
    <w:p>
      <w:pPr>
        <w:pStyle w:val="1017"/>
        <w:jc w:val="center"/>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color w:val="auto"/>
          <w:highlight w:val="none"/>
        </w:rPr>
      </w:pPr>
      <w:r>
        <w:rPr>
          <w:color w:val="auto"/>
          <w:highlight w:val="none"/>
        </w:rPr>
      </w:r>
      <w:r/>
    </w:p>
    <w:p>
      <w:pPr>
        <w:pStyle w:val="1017"/>
        <w:jc w:val="center"/>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jc w:val="center"/>
        <w:rPr>
          <w:rFonts w:ascii="Arial" w:hAnsi="Arial" w:eastAsia="FangSong_GB2312"/>
          <w:b/>
          <w:color w:val="auto"/>
          <w:spacing w:val="100"/>
          <w:sz w:val="72"/>
          <w:szCs w:val="72"/>
          <w:highlight w:val="none"/>
        </w:rPr>
      </w:pPr>
      <w:r>
        <w:rPr>
          <w:rFonts w:ascii="Arial" w:hAnsi="Arial" w:eastAsia="FangSong_GB2312"/>
          <w:b/>
          <w:color w:val="auto"/>
          <w:spacing w:val="100"/>
          <w:sz w:val="72"/>
          <w:szCs w:val="72"/>
          <w:highlight w:val="none"/>
        </w:rPr>
        <w:t xml:space="preserve">投标文件(格式)</w:t>
      </w:r>
      <w:r/>
    </w:p>
    <w:p>
      <w:pPr>
        <w:pStyle w:val="1017"/>
        <w:jc w:val="center"/>
        <w:rPr>
          <w:rFonts w:ascii="Arial" w:hAnsi="Arial" w:eastAsia="FangSong_GB2312"/>
          <w:b/>
          <w:color w:val="auto"/>
          <w:spacing w:val="100"/>
          <w:szCs w:val="21"/>
          <w:highlight w:val="none"/>
        </w:rPr>
      </w:pPr>
      <w:r>
        <w:rPr>
          <w:rFonts w:ascii="Arial" w:hAnsi="Arial" w:eastAsia="FangSong_GB2312"/>
          <w:b/>
          <w:color w:val="auto"/>
          <w:spacing w:val="100"/>
          <w:szCs w:val="21"/>
          <w:highlight w:val="none"/>
        </w:rPr>
      </w:r>
      <w:r/>
    </w:p>
    <w:p>
      <w:pPr>
        <w:pStyle w:val="1017"/>
        <w:jc w:val="center"/>
        <w:rPr>
          <w:rFonts w:ascii="Arial" w:hAnsi="Arial" w:eastAsia="FangSong_GB2312"/>
          <w:b/>
          <w:color w:val="auto"/>
          <w:sz w:val="28"/>
          <w:szCs w:val="28"/>
          <w:highlight w:val="none"/>
        </w:rPr>
      </w:pPr>
      <w:r>
        <w:rPr>
          <w:rFonts w:ascii="Arial" w:hAnsi="Arial" w:eastAsia="FangSong_GB2312"/>
          <w:b/>
          <w:color w:val="auto"/>
          <w:sz w:val="28"/>
          <w:szCs w:val="28"/>
          <w:highlight w:val="none"/>
        </w:rPr>
      </w:r>
      <w:r/>
    </w:p>
    <w:p>
      <w:pPr>
        <w:pStyle w:val="1017"/>
        <w:jc w:val="center"/>
        <w:rPr>
          <w:rFonts w:ascii="Arial" w:hAnsi="Arial" w:eastAsia="FangSong_GB2312"/>
          <w:b/>
          <w:color w:val="auto"/>
          <w:sz w:val="28"/>
          <w:szCs w:val="28"/>
          <w:highlight w:val="none"/>
        </w:rPr>
      </w:pPr>
      <w:r>
        <w:rPr>
          <w:rFonts w:ascii="Arial" w:hAnsi="Arial" w:eastAsia="FangSong_GB2312"/>
          <w:b/>
          <w:color w:val="auto"/>
          <w:sz w:val="28"/>
          <w:szCs w:val="28"/>
          <w:highlight w:val="none"/>
        </w:rPr>
      </w:r>
      <w:r/>
    </w:p>
    <w:p>
      <w:pPr>
        <w:pStyle w:val="1017"/>
        <w:jc w:val="center"/>
        <w:rPr>
          <w:rFonts w:ascii="Arial" w:hAnsi="Arial" w:eastAsia="FangSong_GB2312"/>
          <w:b/>
          <w:color w:val="auto"/>
          <w:sz w:val="52"/>
          <w:szCs w:val="52"/>
          <w:highlight w:val="none"/>
        </w:rPr>
      </w:pPr>
      <w:r>
        <w:rPr>
          <w:rFonts w:ascii="Arial" w:hAnsi="Arial" w:eastAsia="FangSong_GB2312"/>
          <w:b/>
          <w:color w:val="auto"/>
          <w:sz w:val="52"/>
          <w:szCs w:val="52"/>
          <w:highlight w:val="none"/>
        </w:rPr>
      </w:r>
      <w:r/>
    </w:p>
    <w:p>
      <w:pPr>
        <w:pStyle w:val="1017"/>
        <w:jc w:val="center"/>
        <w:rPr>
          <w:rFonts w:ascii="Arial" w:hAnsi="Arial" w:eastAsia="FangSong_GB2312"/>
          <w:b/>
          <w:color w:val="auto"/>
          <w:sz w:val="52"/>
          <w:szCs w:val="52"/>
          <w:highlight w:val="none"/>
        </w:rPr>
      </w:pPr>
      <w:r>
        <w:rPr>
          <w:rFonts w:ascii="Arial" w:hAnsi="Arial" w:eastAsia="FangSong_GB2312"/>
          <w:b/>
          <w:color w:val="auto"/>
          <w:sz w:val="52"/>
          <w:szCs w:val="52"/>
          <w:highlight w:val="none"/>
        </w:rPr>
      </w:r>
      <w:r/>
    </w:p>
    <w:p>
      <w:pPr>
        <w:pStyle w:val="1017"/>
        <w:ind w:firstLine="2880"/>
        <w:spacing w:line="360" w:lineRule="auto"/>
        <w:rPr>
          <w:rFonts w:ascii="Arial" w:hAnsi="Arial" w:eastAsia="FangSong_GB2312"/>
          <w:color w:val="auto"/>
          <w:sz w:val="28"/>
          <w:szCs w:val="28"/>
          <w:highlight w:val="none"/>
        </w:rPr>
      </w:pPr>
      <w:r>
        <w:rPr>
          <w:rFonts w:hint="eastAsia" w:ascii="Arial" w:hAnsi="Arial" w:eastAsia="FangSong_GB2312"/>
          <w:color w:val="auto"/>
          <w:sz w:val="32"/>
          <w:szCs w:val="32"/>
          <w:highlight w:val="none"/>
        </w:rPr>
        <w:t xml:space="preserve">项目</w:t>
      </w:r>
      <w:r>
        <w:rPr>
          <w:rFonts w:ascii="Arial" w:hAnsi="Arial" w:eastAsia="FangSong_GB2312"/>
          <w:color w:val="auto"/>
          <w:sz w:val="32"/>
          <w:szCs w:val="32"/>
          <w:highlight w:val="none"/>
        </w:rPr>
        <w:t xml:space="preserve">名称：</w:t>
      </w:r>
      <w:r/>
    </w:p>
    <w:p>
      <w:pPr>
        <w:pStyle w:val="1017"/>
        <w:ind w:firstLine="2880"/>
        <w:spacing w:line="360" w:lineRule="auto"/>
        <w:rPr>
          <w:rFonts w:ascii="Arial" w:hAnsi="Arial" w:eastAsia="FangSong_GB2312"/>
          <w:color w:val="auto"/>
          <w:sz w:val="32"/>
          <w:szCs w:val="32"/>
          <w:highlight w:val="none"/>
        </w:rPr>
      </w:pPr>
      <w:r>
        <w:rPr>
          <w:rFonts w:hint="eastAsia" w:ascii="Arial" w:hAnsi="Arial" w:eastAsia="FangSong_GB2312"/>
          <w:color w:val="auto"/>
          <w:sz w:val="32"/>
          <w:szCs w:val="32"/>
          <w:highlight w:val="none"/>
        </w:rPr>
        <w:t xml:space="preserve">项目</w:t>
      </w:r>
      <w:r>
        <w:rPr>
          <w:rFonts w:ascii="Arial" w:hAnsi="Arial" w:eastAsia="FangSong_GB2312"/>
          <w:color w:val="auto"/>
          <w:sz w:val="32"/>
          <w:szCs w:val="32"/>
          <w:highlight w:val="none"/>
        </w:rPr>
        <w:t xml:space="preserve">编号：</w:t>
      </w:r>
      <w:r/>
    </w:p>
    <w:p>
      <w:pPr>
        <w:pStyle w:val="1017"/>
        <w:ind w:firstLine="2880"/>
        <w:spacing w:line="360" w:lineRule="auto"/>
        <w:rPr>
          <w:rFonts w:ascii="Arial" w:hAnsi="Arial" w:eastAsia="FangSong_GB2312"/>
          <w:color w:val="auto"/>
          <w:sz w:val="32"/>
          <w:szCs w:val="32"/>
          <w:highlight w:val="none"/>
        </w:rPr>
      </w:pPr>
      <w:r>
        <w:rPr>
          <w:rFonts w:ascii="Arial" w:hAnsi="Arial" w:eastAsia="FangSong_GB2312"/>
          <w:color w:val="auto"/>
          <w:sz w:val="32"/>
          <w:szCs w:val="32"/>
          <w:highlight w:val="none"/>
        </w:rPr>
      </w:r>
      <w:r/>
    </w:p>
    <w:p>
      <w:pPr>
        <w:pStyle w:val="1017"/>
        <w:jc w:val="center"/>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jc w:val="center"/>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jc w:val="center"/>
        <w:spacing w:line="600" w:lineRule="auto"/>
        <w:rPr>
          <w:rFonts w:ascii="Arial" w:hAnsi="Arial" w:eastAsia="FangSong_GB2312"/>
          <w:color w:val="auto"/>
          <w:sz w:val="32"/>
          <w:szCs w:val="32"/>
          <w:highlight w:val="none"/>
        </w:rPr>
      </w:pPr>
      <w:r>
        <w:rPr>
          <w:rFonts w:ascii="Arial" w:hAnsi="Arial" w:eastAsia="FangSong_GB2312"/>
          <w:color w:val="auto"/>
          <w:sz w:val="32"/>
          <w:szCs w:val="32"/>
          <w:highlight w:val="none"/>
        </w:rPr>
        <w:t xml:space="preserve">投标单位全称</w:t>
      </w:r>
      <w:r/>
    </w:p>
    <w:p>
      <w:pPr>
        <w:pStyle w:val="1017"/>
        <w:jc w:val="center"/>
        <w:spacing w:line="600" w:lineRule="auto"/>
        <w:rPr>
          <w:rFonts w:ascii="Arial" w:hAnsi="Arial" w:eastAsia="FangSong_GB2312"/>
          <w:color w:val="auto"/>
          <w:sz w:val="32"/>
          <w:szCs w:val="32"/>
          <w:highlight w:val="none"/>
        </w:rPr>
      </w:pPr>
      <w:r>
        <w:rPr>
          <w:rFonts w:ascii="Arial" w:hAnsi="Arial" w:eastAsia="FangSong_GB2312"/>
          <w:color w:val="auto"/>
          <w:sz w:val="32"/>
          <w:szCs w:val="32"/>
          <w:highlight w:val="none"/>
        </w:rPr>
        <w:t xml:space="preserve">年  月  日</w:t>
      </w:r>
      <w:r/>
    </w:p>
    <w:p>
      <w:pPr>
        <w:pStyle w:val="1017"/>
        <w:jc w:val="center"/>
        <w:spacing w:line="600" w:lineRule="auto"/>
        <w:rPr>
          <w:rFonts w:ascii="Arial" w:hAnsi="Arial" w:eastAsia="FangSong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FangSong_GB2312"/>
          <w:color w:val="auto"/>
          <w:sz w:val="32"/>
          <w:szCs w:val="32"/>
          <w:highlight w:val="none"/>
        </w:rPr>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一、基本目录</w:t>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（一）开</w:t>
      </w:r>
      <w:r>
        <w:rPr>
          <w:rFonts w:ascii="Arial" w:hAnsi="Arial" w:eastAsia="FangSong_GB2312"/>
          <w:bCs w:val="0"/>
          <w:color w:val="auto"/>
          <w:sz w:val="28"/>
          <w:szCs w:val="28"/>
          <w:highlight w:val="none"/>
        </w:rPr>
        <w:t xml:space="preserve">标一览表</w:t>
      </w:r>
      <w:r/>
    </w:p>
    <w:p>
      <w:pPr>
        <w:pStyle w:val="1017"/>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17"/>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018"/>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tbl>
      <w:tblPr>
        <w:tblStyle w:val="98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总价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元</w:t>
            </w:r>
            <w:r>
              <w:rPr>
                <w:rFonts w:hint="eastAsia" w:ascii="仿宋" w:hAnsi="仿宋" w:eastAsia="仿宋" w:cs="仿宋"/>
                <w:color w:val="auto"/>
                <w:sz w:val="24"/>
                <w:highlight w:val="none"/>
              </w:rPr>
              <w:t xml:space="preserve">）</w:t>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总价</w:t>
            </w:r>
            <w:r>
              <w:rPr>
                <w:rFonts w:hint="eastAsia" w:ascii="仿宋" w:hAnsi="仿宋" w:eastAsia="仿宋" w:cs="仿宋"/>
                <w:color w:val="auto"/>
                <w:sz w:val="24"/>
                <w:highlight w:val="none"/>
              </w:rPr>
              <w:t xml:space="preserve">（大写）：</w:t>
            </w:r>
            <w:r/>
          </w:p>
        </w:tc>
        <w:tc>
          <w:tcPr>
            <w:gridSpan w:val="2"/>
            <w:tcW w:w="6467"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017"/>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16"/>
        <w:numPr>
          <w:ilvl w:val="2"/>
          <w:numId w:val="0"/>
        </w:numPr>
        <w:ind w:left="598"/>
        <w:jc w:val="center"/>
        <w:rPr>
          <w:rFonts w:ascii="Arial" w:hAnsi="Arial" w:eastAsia="FangSong_GB2312"/>
          <w:bCs w:val="0"/>
          <w:color w:val="auto"/>
          <w:sz w:val="28"/>
          <w:szCs w:val="28"/>
          <w:highlight w:val="none"/>
        </w:rPr>
      </w:pPr>
      <w:r/>
      <w:bookmarkStart w:id="129" w:name="_Toc302967412"/>
      <w:r>
        <w:rPr>
          <w:rFonts w:hint="eastAsia" w:ascii="Arial" w:hAnsi="Arial" w:eastAsia="FangSong_GB2312"/>
          <w:bCs w:val="0"/>
          <w:color w:val="auto"/>
          <w:sz w:val="28"/>
          <w:szCs w:val="28"/>
          <w:highlight w:val="none"/>
        </w:rPr>
        <w:t xml:space="preserve">（二）</w:t>
      </w:r>
      <w:r>
        <w:rPr>
          <w:rFonts w:ascii="Arial" w:hAnsi="Arial" w:eastAsia="FangSong_GB2312"/>
          <w:bCs w:val="0"/>
          <w:color w:val="auto"/>
          <w:sz w:val="28"/>
          <w:szCs w:val="28"/>
          <w:highlight w:val="none"/>
        </w:rPr>
        <w:t xml:space="preserve">法定代表人授权书</w:t>
      </w:r>
      <w:bookmarkEnd w:id="129"/>
      <w:r/>
      <w:r/>
    </w:p>
    <w:p>
      <w:pPr>
        <w:pStyle w:val="1017"/>
        <w:spacing w:line="360" w:lineRule="auto"/>
        <w:rPr>
          <w:rFonts w:ascii="Arial" w:hAnsi="Arial" w:eastAsia="FangSong_GB2312"/>
          <w:color w:val="auto"/>
          <w:sz w:val="24"/>
          <w:highlight w:val="none"/>
        </w:rPr>
      </w:pPr>
      <w:r>
        <w:rPr>
          <w:rFonts w:ascii="Arial" w:hAnsi="Arial" w:eastAsia="FangSong_GB2312"/>
          <w:color w:val="auto"/>
          <w:sz w:val="24"/>
          <w:highlight w:val="none"/>
        </w:rPr>
      </w:r>
      <w:r/>
    </w:p>
    <w:p>
      <w:pPr>
        <w:pStyle w:val="1017"/>
        <w:spacing w:line="480" w:lineRule="auto"/>
        <w:rPr>
          <w:rFonts w:ascii="仿宋" w:hAnsi="仿宋" w:eastAsia="仿宋"/>
          <w:bCs/>
          <w:color w:val="auto"/>
          <w:sz w:val="24"/>
          <w:highlight w:val="none"/>
        </w:rPr>
      </w:pPr>
      <w:r>
        <w:rPr>
          <w:rFonts w:hint="eastAsia" w:ascii="仿宋" w:hAnsi="仿宋" w:eastAsia="仿宋"/>
          <w:bCs/>
          <w:color w:val="auto"/>
          <w:sz w:val="24"/>
          <w:highlight w:val="none"/>
          <w:lang w:eastAsia="zh-CN"/>
        </w:rPr>
        <w:t xml:space="preserve"> 靖江市融媒体中心</w:t>
      </w:r>
      <w:r>
        <w:rPr>
          <w:rFonts w:ascii="仿宋" w:hAnsi="仿宋" w:eastAsia="仿宋"/>
          <w:bCs/>
          <w:color w:val="auto"/>
          <w:sz w:val="24"/>
          <w:highlight w:val="none"/>
        </w:rPr>
        <w:t xml:space="preserve">：</w:t>
      </w:r>
      <w:r/>
    </w:p>
    <w:p>
      <w:pPr>
        <w:pStyle w:val="101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01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01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017"/>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77"/>
        <w:ind w:left="-34"/>
        <w:rPr>
          <w:color w:val="auto"/>
          <w:highlight w:val="none"/>
        </w:rPr>
      </w:pPr>
      <w:r>
        <w:rPr>
          <w:color w:val="auto"/>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rPr>
          <w:rFonts w:ascii="仿宋" w:hAnsi="仿宋" w:eastAsia="仿宋"/>
          <w:color w:val="auto"/>
          <w:sz w:val="24"/>
          <w:highlight w:val="none"/>
        </w:rPr>
      </w:pPr>
      <w:r>
        <w:rPr>
          <w:rFonts w:ascii="仿宋" w:hAnsi="仿宋" w:eastAsia="仿宋"/>
          <w:color w:val="auto"/>
          <w:sz w:val="24"/>
          <w:highlight w:val="none"/>
        </w:rPr>
      </w:r>
      <w:r/>
    </w:p>
    <w:p>
      <w:pPr>
        <w:pStyle w:val="1017"/>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17"/>
        <w:jc w:val="center"/>
        <w:spacing w:line="460" w:lineRule="exact"/>
        <w:rPr>
          <w:rFonts w:ascii="Arial" w:hAnsi="Arial" w:eastAsia="FangSong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FangSong_GB2312"/>
          <w:b/>
          <w:bCs/>
          <w:color w:val="auto"/>
          <w:sz w:val="24"/>
          <w:highlight w:val="none"/>
        </w:rPr>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二、资格证明文件</w:t>
      </w:r>
      <w:r/>
    </w:p>
    <w:p>
      <w:pPr>
        <w:pStyle w:val="1017"/>
        <w:rPr>
          <w:color w:val="auto"/>
          <w:highlight w:val="none"/>
        </w:rPr>
      </w:pPr>
      <w:r>
        <w:rPr>
          <w:color w:val="auto"/>
          <w:highlight w:val="none"/>
        </w:rPr>
      </w:r>
      <w:r/>
    </w:p>
    <w:p>
      <w:pPr>
        <w:pStyle w:val="1017"/>
        <w:jc w:val="center"/>
        <w:spacing w:line="360" w:lineRule="exact"/>
        <w:rPr>
          <w:rFonts w:ascii="Arial" w:hAnsi="Arial" w:eastAsia="FangSong_GB2312"/>
          <w:b/>
          <w:color w:val="auto"/>
          <w:sz w:val="28"/>
          <w:szCs w:val="28"/>
          <w:highlight w:val="none"/>
        </w:rPr>
        <w:outlineLvl w:val="1"/>
      </w:pPr>
      <w:r>
        <w:rPr>
          <w:rFonts w:hint="eastAsia" w:ascii="Arial" w:hAnsi="Arial" w:eastAsia="FangSong_GB2312"/>
          <w:b/>
          <w:color w:val="auto"/>
          <w:sz w:val="28"/>
          <w:szCs w:val="28"/>
          <w:highlight w:val="none"/>
        </w:rPr>
        <w:t xml:space="preserve">（一）</w:t>
      </w:r>
      <w:r>
        <w:rPr>
          <w:rFonts w:ascii="Arial" w:hAnsi="Arial" w:eastAsia="FangSong_GB2312"/>
          <w:b/>
          <w:color w:val="auto"/>
          <w:sz w:val="28"/>
          <w:szCs w:val="28"/>
          <w:highlight w:val="none"/>
        </w:rPr>
        <w:t xml:space="preserve">营业执照证明文件 </w:t>
      </w:r>
      <w:r>
        <w:rPr>
          <w:rFonts w:hint="eastAsia" w:ascii="Arial" w:hAnsi="Arial" w:eastAsia="FangSong_GB2312"/>
          <w:b/>
          <w:color w:val="auto"/>
          <w:sz w:val="28"/>
          <w:szCs w:val="28"/>
          <w:highlight w:val="none"/>
        </w:rPr>
        <w:t xml:space="preserve">扫描</w:t>
      </w:r>
      <w:r>
        <w:rPr>
          <w:rFonts w:ascii="Arial" w:hAnsi="Arial" w:eastAsia="FangSong_GB2312"/>
          <w:b/>
          <w:color w:val="auto"/>
          <w:sz w:val="28"/>
          <w:szCs w:val="28"/>
          <w:highlight w:val="none"/>
        </w:rPr>
        <w:t xml:space="preserve">件（加盖供应商</w:t>
      </w:r>
      <w:r>
        <w:rPr>
          <w:rFonts w:ascii="Arial" w:hAnsi="Arial" w:eastAsia="FangSong_GB2312"/>
          <w:b/>
          <w:color w:val="auto"/>
          <w:sz w:val="28"/>
          <w:szCs w:val="28"/>
          <w:highlight w:val="none"/>
        </w:rPr>
        <w:t xml:space="preserve">电子</w:t>
      </w:r>
      <w:r>
        <w:rPr>
          <w:rFonts w:ascii="Arial" w:hAnsi="Arial" w:eastAsia="FangSong_GB2312"/>
          <w:b/>
          <w:color w:val="auto"/>
          <w:sz w:val="28"/>
          <w:szCs w:val="28"/>
          <w:highlight w:val="none"/>
        </w:rPr>
        <w:t xml:space="preserve">签章</w:t>
      </w:r>
      <w:r>
        <w:rPr>
          <w:rFonts w:ascii="Arial" w:hAnsi="Arial" w:eastAsia="FangSong_GB2312"/>
          <w:b/>
          <w:color w:val="auto"/>
          <w:sz w:val="28"/>
          <w:szCs w:val="28"/>
          <w:highlight w:val="none"/>
        </w:rPr>
        <w:t xml:space="preserve">）</w:t>
      </w:r>
      <w:r/>
    </w:p>
    <w:p>
      <w:pPr>
        <w:pStyle w:val="1335"/>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24"/>
        <w:ind w:left="-102" w:firstLine="400"/>
        <w:rPr>
          <w:color w:val="auto"/>
          <w:highlight w:val="none"/>
        </w:rPr>
      </w:pPr>
      <w:r>
        <w:rPr>
          <w:color w:val="auto"/>
          <w:highlight w:val="none"/>
        </w:rPr>
      </w:r>
      <w:r/>
    </w:p>
    <w:p>
      <w:pPr>
        <w:rPr>
          <w:color w:val="auto"/>
          <w:highlight w:val="none"/>
        </w:rPr>
      </w:pPr>
      <w:r>
        <w:rPr>
          <w:color w:val="auto"/>
          <w:highlight w:val="none"/>
        </w:rPr>
      </w:r>
      <w:r/>
    </w:p>
    <w:p>
      <w:pPr>
        <w:pStyle w:val="1124"/>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124"/>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24"/>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35"/>
        <w:jc w:val="center"/>
        <w:rPr>
          <w:rFonts w:ascii="Arial" w:hAnsi="Arial" w:eastAsia="FangSong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FangSong_GB2312"/>
          <w:b/>
          <w:color w:val="auto"/>
          <w:sz w:val="28"/>
          <w:szCs w:val="28"/>
          <w:highlight w:val="none"/>
        </w:rPr>
        <w:t xml:space="preserve">（</w:t>
      </w:r>
      <w:r>
        <w:rPr>
          <w:rFonts w:hint="eastAsia" w:ascii="Arial" w:hAnsi="Arial" w:eastAsia="FangSong_GB2312"/>
          <w:b/>
          <w:color w:val="auto"/>
          <w:sz w:val="28"/>
          <w:szCs w:val="28"/>
          <w:highlight w:val="none"/>
          <w:lang w:val="en-US" w:eastAsia="zh-CN"/>
        </w:rPr>
        <w:t xml:space="preserve">三</w:t>
      </w:r>
      <w:r>
        <w:rPr>
          <w:rFonts w:hint="eastAsia" w:ascii="Arial" w:hAnsi="Arial" w:eastAsia="FangSong_GB2312"/>
          <w:b/>
          <w:color w:val="auto"/>
          <w:sz w:val="28"/>
          <w:szCs w:val="28"/>
          <w:highlight w:val="none"/>
        </w:rPr>
        <w:t xml:space="preserve">）声明函</w:t>
      </w:r>
      <w:r/>
    </w:p>
    <w:p>
      <w:pPr>
        <w:jc w:val="center"/>
        <w:spacing w:before="50" w:after="50" w:line="360" w:lineRule="exact"/>
        <w:rPr>
          <w:rFonts w:ascii="Arial" w:hAnsi="Arial" w:eastAsia="FangSong_GB2312"/>
          <w:b/>
          <w:color w:val="auto"/>
          <w:sz w:val="28"/>
          <w:szCs w:val="28"/>
          <w:highlight w:val="none"/>
        </w:rPr>
      </w:pPr>
      <w:r>
        <w:rPr>
          <w:rFonts w:hint="eastAsia" w:ascii="Arial" w:hAnsi="Arial" w:eastAsia="FangSong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17"/>
        <w:numPr>
          <w:ilvl w:val="0"/>
          <w:numId w:val="7"/>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服务类项目中供应商若使用退休人员等未采用订立劳动合同的从业人员服务，将不享受相应扶持政策。</w:t>
      </w:r>
      <w:r/>
    </w:p>
    <w:p>
      <w:pPr>
        <w:pStyle w:val="1053"/>
        <w:rPr>
          <w:color w:val="auto"/>
          <w:highlight w:val="none"/>
        </w:rPr>
      </w:pPr>
      <w:r>
        <w:rPr>
          <w:color w:val="auto"/>
          <w:highlight w:val="none"/>
        </w:rPr>
      </w:r>
      <w:r/>
    </w:p>
    <w:p>
      <w:pPr>
        <w:pStyle w:val="1018"/>
        <w:spacing w:before="240"/>
        <w:rPr>
          <w:color w:val="auto"/>
          <w:highlight w:val="none"/>
        </w:rPr>
      </w:pPr>
      <w:r>
        <w:rPr>
          <w:color w:val="auto"/>
          <w:highlight w:val="none"/>
        </w:rPr>
      </w:r>
      <w:r/>
    </w:p>
    <w:p>
      <w:pPr>
        <w:pStyle w:val="1017"/>
        <w:rPr>
          <w:rFonts w:eastAsiaTheme="minorEastAsia"/>
          <w:color w:val="auto"/>
          <w:highlight w:val="none"/>
        </w:rPr>
      </w:pPr>
      <w:r>
        <w:rPr>
          <w:rFonts w:eastAsiaTheme="minorEastAsia"/>
          <w:color w:val="auto"/>
          <w:highlight w:val="none"/>
        </w:rPr>
      </w:r>
      <w:r/>
    </w:p>
    <w:p>
      <w:pPr>
        <w:pStyle w:val="1018"/>
        <w:rPr>
          <w:rFonts w:eastAsiaTheme="minorEastAsia"/>
          <w:color w:val="auto"/>
          <w:highlight w:val="none"/>
        </w:rPr>
      </w:pPr>
      <w:r>
        <w:rPr>
          <w:rFonts w:eastAsiaTheme="minorEastAsia"/>
          <w:color w:val="auto"/>
          <w:highlight w:val="none"/>
        </w:rPr>
      </w:r>
      <w:r/>
    </w:p>
    <w:p>
      <w:pPr>
        <w:pStyle w:val="1017"/>
        <w:rPr>
          <w:color w:val="auto"/>
          <w:highlight w:val="none"/>
        </w:rPr>
      </w:pPr>
      <w:r>
        <w:rPr>
          <w:color w:val="auto"/>
          <w:highlight w:val="none"/>
        </w:rPr>
      </w:r>
      <w:r/>
    </w:p>
    <w:p>
      <w:pPr>
        <w:pStyle w:val="1017"/>
        <w:jc w:val="center"/>
        <w:spacing w:line="360" w:lineRule="exact"/>
        <w:rPr>
          <w:rFonts w:ascii="Arial" w:hAnsi="Arial" w:eastAsia="FangSong_GB2312"/>
          <w:b/>
          <w:color w:val="auto"/>
          <w:sz w:val="28"/>
          <w:szCs w:val="28"/>
          <w:highlight w:val="none"/>
        </w:rPr>
        <w:outlineLvl w:val="1"/>
      </w:pPr>
      <w:r>
        <w:rPr>
          <w:rFonts w:ascii="Arial" w:hAnsi="Arial" w:eastAsia="FangSong_GB2312"/>
          <w:b/>
          <w:color w:val="auto"/>
          <w:sz w:val="28"/>
          <w:szCs w:val="28"/>
          <w:highlight w:val="none"/>
        </w:rPr>
        <w:t xml:space="preserve">残疾人福利性单位声明函（若有）</w:t>
      </w:r>
      <w:r/>
    </w:p>
    <w:p>
      <w:pPr>
        <w:pStyle w:val="1017"/>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17"/>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17"/>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01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1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1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1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17"/>
        <w:jc w:val="center"/>
        <w:spacing w:line="360" w:lineRule="exact"/>
        <w:rPr>
          <w:rFonts w:ascii="Arial" w:hAnsi="Arial" w:eastAsia="FangSong_GB2312"/>
          <w:b/>
          <w:color w:val="auto"/>
          <w:sz w:val="28"/>
          <w:szCs w:val="28"/>
          <w:highlight w:val="none"/>
        </w:rPr>
        <w:outlineLvl w:val="1"/>
      </w:pPr>
      <w:r>
        <w:rPr>
          <w:rFonts w:ascii="Arial" w:hAnsi="Arial" w:eastAsia="FangSong_GB2312"/>
          <w:b/>
          <w:color w:val="auto"/>
          <w:sz w:val="28"/>
          <w:szCs w:val="28"/>
          <w:highlight w:val="none"/>
        </w:rPr>
        <w:t xml:space="preserve">监狱和戒毒企业（监狱企业）声明函（若有）</w:t>
      </w:r>
      <w:r/>
    </w:p>
    <w:p>
      <w:pPr>
        <w:pStyle w:val="1017"/>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17"/>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17"/>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017"/>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018"/>
        <w:spacing w:before="240"/>
        <w:rPr>
          <w:color w:val="auto"/>
          <w:highlight w:val="none"/>
        </w:rPr>
      </w:pPr>
      <w:r>
        <w:rPr>
          <w:color w:val="auto"/>
          <w:highlight w:val="none"/>
        </w:rPr>
      </w:r>
      <w:r/>
    </w:p>
    <w:p>
      <w:pPr>
        <w:pStyle w:val="1017"/>
        <w:jc w:val="center"/>
        <w:spacing w:line="360" w:lineRule="auto"/>
        <w:rPr>
          <w:rFonts w:ascii="Arial" w:hAnsi="Arial" w:eastAsia="FangSong_GB2312"/>
          <w:b/>
          <w:bCs/>
          <w:color w:val="auto"/>
          <w:sz w:val="32"/>
          <w:szCs w:val="32"/>
          <w:highlight w:val="none"/>
        </w:rPr>
      </w:pPr>
      <w:r>
        <w:rPr>
          <w:rFonts w:hint="eastAsia" w:ascii="Arial" w:hAnsi="Arial" w:eastAsia="FangSong_GB2312"/>
          <w:b/>
          <w:bCs/>
          <w:color w:val="auto"/>
          <w:sz w:val="32"/>
          <w:szCs w:val="32"/>
          <w:highlight w:val="none"/>
        </w:rPr>
        <w:t xml:space="preserve">三、符合证明文件</w:t>
      </w:r>
      <w:r/>
    </w:p>
    <w:p>
      <w:pPr>
        <w:pStyle w:val="1016"/>
        <w:numPr>
          <w:ilvl w:val="0"/>
          <w:numId w:val="0"/>
        </w:numPr>
        <w:jc w:val="center"/>
        <w:rPr>
          <w:rFonts w:ascii="Arial" w:hAnsi="Arial" w:eastAsia="FangSong_GB2312"/>
          <w:color w:val="auto"/>
          <w:sz w:val="28"/>
          <w:szCs w:val="28"/>
          <w:highlight w:val="none"/>
        </w:rPr>
      </w:pPr>
      <w:r/>
      <w:bookmarkStart w:id="130" w:name="_Toc302967411"/>
      <w:r>
        <w:rPr>
          <w:rFonts w:hint="eastAsia" w:ascii="Arial" w:hAnsi="Arial" w:eastAsia="FangSong_GB2312"/>
          <w:color w:val="auto"/>
          <w:sz w:val="28"/>
          <w:szCs w:val="28"/>
          <w:highlight w:val="none"/>
        </w:rPr>
        <w:t xml:space="preserve">（一）</w:t>
      </w:r>
      <w:r>
        <w:rPr>
          <w:rFonts w:ascii="Arial" w:hAnsi="Arial" w:eastAsia="FangSong_GB2312"/>
          <w:color w:val="auto"/>
          <w:sz w:val="28"/>
          <w:szCs w:val="28"/>
          <w:highlight w:val="none"/>
        </w:rPr>
        <w:t xml:space="preserve">投标函</w:t>
      </w:r>
      <w:bookmarkEnd w:id="130"/>
      <w:r/>
      <w:r/>
    </w:p>
    <w:p>
      <w:pPr>
        <w:pStyle w:val="1017"/>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lang w:eastAsia="zh-CN"/>
        </w:rPr>
        <w:t xml:space="preserve"> 靖江市融媒体中心</w:t>
      </w:r>
      <w:r>
        <w:rPr>
          <w:rFonts w:ascii="仿宋" w:hAnsi="仿宋" w:eastAsia="仿宋"/>
          <w:color w:val="auto"/>
          <w:sz w:val="24"/>
          <w:highlight w:val="none"/>
          <w:u w:val="single"/>
        </w:rPr>
        <w:t xml:space="preserve">：</w:t>
      </w:r>
      <w:r/>
    </w:p>
    <w:p>
      <w:pPr>
        <w:pStyle w:val="1017"/>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1017"/>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17"/>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17"/>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17"/>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77"/>
        <w:ind w:left="-34"/>
        <w:rPr>
          <w:color w:val="auto"/>
          <w:highlight w:val="none"/>
        </w:rPr>
      </w:pPr>
      <w:r>
        <w:rPr>
          <w:color w:val="auto"/>
          <w:highlight w:val="none"/>
        </w:rPr>
      </w:r>
      <w:r/>
    </w:p>
    <w:p>
      <w:pPr>
        <w:pStyle w:val="1017"/>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016"/>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31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80"/>
        <w:tblW w:w="91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1017"/>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1017"/>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072" w:type="dxa"/>
            <w:vAlign w:val="center"/>
            <w:textDirection w:val="lrTb"/>
            <w:noWrap/>
          </w:tcPr>
          <w:p>
            <w:pPr>
              <w:pStyle w:val="1017"/>
              <w:ind w:left="-34" w:right="-62"/>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1017"/>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697"/>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服务期</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28"/>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1218"/>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付款条件</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招标范围</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投标有效期</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违约责任</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1017"/>
              <w:ind w:left="-34" w:right="-6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1017"/>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bl>
    <w:p>
      <w:pPr>
        <w:pStyle w:val="1017"/>
        <w:spacing w:before="120"/>
        <w:rPr>
          <w:rFonts w:ascii="仿宋" w:hAnsi="仿宋" w:eastAsia="仿宋"/>
          <w:color w:val="auto"/>
          <w:sz w:val="24"/>
          <w:highlight w:val="none"/>
        </w:rPr>
      </w:pPr>
      <w:r>
        <w:rPr>
          <w:rFonts w:ascii="仿宋" w:hAnsi="仿宋" w:eastAsia="仿宋"/>
          <w:color w:val="auto"/>
          <w:sz w:val="24"/>
          <w:highlight w:val="none"/>
        </w:rPr>
      </w:r>
      <w:r/>
    </w:p>
    <w:p>
      <w:pPr>
        <w:pStyle w:val="1017"/>
        <w:spacing w:before="120"/>
        <w:rPr>
          <w:rFonts w:ascii="仿宋" w:hAnsi="仿宋" w:eastAsia="仿宋"/>
          <w:color w:val="auto"/>
          <w:sz w:val="24"/>
          <w:highlight w:val="none"/>
        </w:rPr>
      </w:pPr>
      <w:r>
        <w:rPr>
          <w:rFonts w:ascii="仿宋" w:hAnsi="仿宋" w:eastAsia="仿宋"/>
          <w:color w:val="auto"/>
          <w:sz w:val="24"/>
          <w:highlight w:val="none"/>
        </w:rPr>
      </w:r>
      <w:r/>
    </w:p>
    <w:p>
      <w:pPr>
        <w:pStyle w:val="1017"/>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17"/>
        <w:spacing w:before="120"/>
        <w:rPr>
          <w:rFonts w:ascii="仿宋" w:hAnsi="仿宋" w:eastAsia="仿宋"/>
          <w:color w:val="auto"/>
          <w:sz w:val="24"/>
          <w:highlight w:val="none"/>
        </w:rPr>
      </w:pPr>
      <w:r>
        <w:rPr>
          <w:rFonts w:ascii="仿宋" w:hAnsi="仿宋" w:eastAsia="仿宋"/>
          <w:color w:val="auto"/>
          <w:sz w:val="24"/>
          <w:highlight w:val="none"/>
        </w:rPr>
      </w:r>
      <w:r/>
    </w:p>
    <w:p>
      <w:pPr>
        <w:pStyle w:val="1017"/>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017"/>
        <w:spacing w:before="120"/>
        <w:rPr>
          <w:rFonts w:ascii="仿宋" w:hAnsi="仿宋" w:eastAsia="仿宋"/>
          <w:color w:val="auto"/>
          <w:sz w:val="24"/>
          <w:highlight w:val="none"/>
        </w:rPr>
      </w:pPr>
      <w:r>
        <w:rPr>
          <w:rFonts w:ascii="仿宋" w:hAnsi="仿宋" w:eastAsia="仿宋"/>
          <w:color w:val="auto"/>
          <w:sz w:val="24"/>
          <w:highlight w:val="none"/>
        </w:rPr>
      </w:r>
      <w:r/>
    </w:p>
    <w:p>
      <w:pPr>
        <w:pStyle w:val="1017"/>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17"/>
        <w:rPr>
          <w:rFonts w:ascii="仿宋" w:hAnsi="仿宋" w:eastAsia="仿宋"/>
          <w:b/>
          <w:bCs/>
          <w:color w:val="auto"/>
          <w:sz w:val="24"/>
          <w:highlight w:val="none"/>
        </w:rPr>
      </w:pPr>
      <w:r>
        <w:rPr>
          <w:rFonts w:ascii="仿宋" w:hAnsi="仿宋" w:eastAsia="仿宋"/>
          <w:b/>
          <w:bCs/>
          <w:color w:val="auto"/>
          <w:sz w:val="24"/>
          <w:highlight w:val="none"/>
        </w:rPr>
      </w:r>
      <w:r/>
    </w:p>
    <w:p>
      <w:pPr>
        <w:pStyle w:val="1017"/>
        <w:rPr>
          <w:rFonts w:ascii="Arial" w:hAnsi="Arial" w:eastAsia="FangSong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FangSong_GB2312"/>
          <w:color w:val="auto"/>
          <w:sz w:val="24"/>
          <w:highlight w:val="none"/>
        </w:rPr>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（三）</w:t>
      </w:r>
      <w:r>
        <w:rPr>
          <w:rFonts w:ascii="Arial" w:hAnsi="Arial" w:eastAsia="FangSong_GB2312"/>
          <w:bCs w:val="0"/>
          <w:color w:val="auto"/>
          <w:sz w:val="28"/>
          <w:szCs w:val="28"/>
          <w:highlight w:val="none"/>
        </w:rPr>
        <w:t xml:space="preserve">技术响应表（若有）</w:t>
      </w:r>
      <w:r/>
    </w:p>
    <w:p>
      <w:pPr>
        <w:pStyle w:val="1324"/>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324"/>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80"/>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2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32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32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32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324"/>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324"/>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32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2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324"/>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2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24"/>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017"/>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17"/>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017"/>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17"/>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017"/>
        <w:jc w:val="center"/>
        <w:spacing w:line="400" w:lineRule="exact"/>
        <w:rPr>
          <w:rFonts w:ascii="Arial" w:hAnsi="Arial" w:eastAsia="FangSong_GB2312"/>
          <w:b/>
          <w:color w:val="auto"/>
          <w:sz w:val="28"/>
          <w:szCs w:val="28"/>
          <w:highlight w:val="none"/>
        </w:rPr>
        <w:outlineLvl w:val="1"/>
      </w:pPr>
      <w:r>
        <w:rPr>
          <w:rFonts w:ascii="Arial" w:hAnsi="Arial" w:eastAsia="FangSong_GB2312"/>
          <w:b/>
          <w:color w:val="auto"/>
          <w:sz w:val="28"/>
          <w:szCs w:val="28"/>
          <w:highlight w:val="none"/>
        </w:rPr>
      </w:r>
      <w:r/>
    </w:p>
    <w:p>
      <w:pPr>
        <w:pStyle w:val="1017"/>
        <w:jc w:val="center"/>
        <w:spacing w:line="400" w:lineRule="exact"/>
        <w:rPr>
          <w:rFonts w:ascii="Arial" w:hAnsi="Arial" w:eastAsia="FangSong_GB2312"/>
          <w:b/>
          <w:color w:val="auto"/>
          <w:sz w:val="28"/>
          <w:szCs w:val="28"/>
          <w:highlight w:val="none"/>
        </w:rPr>
        <w:outlineLvl w:val="1"/>
      </w:pPr>
      <w:r>
        <w:rPr>
          <w:rFonts w:ascii="Arial" w:hAnsi="Arial" w:eastAsia="FangSong_GB2312"/>
          <w:b/>
          <w:color w:val="auto"/>
          <w:sz w:val="28"/>
          <w:szCs w:val="28"/>
          <w:highlight w:val="none"/>
        </w:rPr>
      </w:r>
      <w:r/>
    </w:p>
    <w:p>
      <w:pPr>
        <w:pStyle w:val="1017"/>
        <w:jc w:val="center"/>
        <w:spacing w:line="400" w:lineRule="exact"/>
        <w:rPr>
          <w:rFonts w:ascii="Arial" w:hAnsi="Arial" w:eastAsia="FangSong_GB2312"/>
          <w:b/>
          <w:color w:val="auto"/>
          <w:sz w:val="28"/>
          <w:szCs w:val="28"/>
          <w:highlight w:val="none"/>
        </w:rPr>
        <w:outlineLvl w:val="1"/>
      </w:pPr>
      <w:r>
        <w:rPr>
          <w:rFonts w:hint="eastAsia" w:ascii="Arial" w:hAnsi="Arial" w:eastAsia="FangSong_GB2312"/>
          <w:b/>
          <w:color w:val="auto"/>
          <w:sz w:val="28"/>
          <w:szCs w:val="28"/>
          <w:highlight w:val="none"/>
        </w:rPr>
        <w:t xml:space="preserve">（四）</w:t>
      </w:r>
      <w:r>
        <w:rPr>
          <w:rFonts w:ascii="Arial" w:hAnsi="Arial" w:eastAsia="FangSong_GB2312"/>
          <w:b/>
          <w:color w:val="auto"/>
          <w:sz w:val="28"/>
          <w:szCs w:val="28"/>
          <w:highlight w:val="none"/>
        </w:rPr>
        <w:t xml:space="preserve">基本服务承诺书</w:t>
      </w:r>
      <w:r/>
    </w:p>
    <w:p>
      <w:pPr>
        <w:pStyle w:val="1017"/>
        <w:spacing w:line="400" w:lineRule="exact"/>
        <w:rPr>
          <w:rFonts w:ascii="FangSong_GB2312" w:eastAsia="FangSong_GB2312"/>
          <w:b/>
          <w:bCs/>
          <w:color w:val="auto"/>
          <w:sz w:val="28"/>
          <w:szCs w:val="28"/>
          <w:highlight w:val="none"/>
        </w:rPr>
      </w:pPr>
      <w:r>
        <w:rPr>
          <w:rFonts w:ascii="FangSong_GB2312" w:eastAsia="FangSong_GB2312"/>
          <w:b/>
          <w:bCs/>
          <w:color w:val="auto"/>
          <w:sz w:val="28"/>
          <w:szCs w:val="28"/>
          <w:highlight w:val="none"/>
        </w:rPr>
      </w:r>
      <w:r/>
    </w:p>
    <w:p>
      <w:pPr>
        <w:pStyle w:val="101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017"/>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017"/>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8"/>
        <w:rPr>
          <w:color w:val="auto"/>
          <w:highlight w:val="none"/>
        </w:rPr>
      </w:pPr>
      <w:r>
        <w:rPr>
          <w:color w:val="auto"/>
          <w:highlight w:val="none"/>
        </w:rPr>
      </w:r>
      <w:r/>
    </w:p>
    <w:p>
      <w:pPr>
        <w:pStyle w:val="1017"/>
        <w:rPr>
          <w:color w:val="auto"/>
          <w:highlight w:val="none"/>
        </w:rPr>
      </w:pPr>
      <w:r>
        <w:rPr>
          <w:color w:val="auto"/>
          <w:highlight w:val="none"/>
        </w:rPr>
      </w:r>
      <w:r/>
    </w:p>
    <w:p>
      <w:pPr>
        <w:pStyle w:val="1017"/>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17"/>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1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017"/>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017"/>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16"/>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017"/>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lang w:eastAsia="zh-CN"/>
        </w:rPr>
        <w:t xml:space="preserve"> 靖江市融媒体中心</w:t>
      </w:r>
      <w:r>
        <w:rPr>
          <w:rFonts w:ascii="仿宋" w:hAnsi="仿宋" w:eastAsia="仿宋"/>
          <w:b/>
          <w:bCs/>
          <w:color w:val="auto"/>
          <w:sz w:val="24"/>
          <w:highlight w:val="none"/>
        </w:rPr>
        <w:t xml:space="preserve">：</w:t>
      </w:r>
      <w:r/>
    </w:p>
    <w:p>
      <w:pPr>
        <w:pStyle w:val="1017"/>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1017"/>
        <w:ind w:firstLine="480"/>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01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17"/>
        <w:jc w:val="center"/>
        <w:spacing w:line="360" w:lineRule="auto"/>
        <w:rPr>
          <w:rFonts w:ascii="Arial" w:hAnsi="Arial" w:eastAsia="FangSong_GB2312"/>
          <w:b/>
          <w:bCs/>
          <w:color w:val="auto"/>
          <w:sz w:val="32"/>
          <w:szCs w:val="32"/>
          <w:highlight w:val="none"/>
          <w:lang w:val="zh-CN"/>
        </w:rPr>
      </w:pPr>
      <w:r>
        <w:rPr>
          <w:rFonts w:hint="eastAsia" w:ascii="Arial" w:hAnsi="Arial" w:eastAsia="FangSong_GB2312"/>
          <w:b/>
          <w:bCs/>
          <w:color w:val="auto"/>
          <w:sz w:val="32"/>
          <w:szCs w:val="32"/>
          <w:highlight w:val="none"/>
        </w:rPr>
        <w:t xml:space="preserve">四、</w:t>
      </w:r>
      <w:r>
        <w:rPr>
          <w:rFonts w:hint="eastAsia" w:ascii="Arial" w:hAnsi="Arial" w:eastAsia="FangSong_GB2312"/>
          <w:b/>
          <w:bCs/>
          <w:color w:val="auto"/>
          <w:sz w:val="32"/>
          <w:szCs w:val="32"/>
          <w:highlight w:val="none"/>
          <w:lang w:val="zh-CN"/>
        </w:rPr>
        <w:t xml:space="preserve">综合评审评分项</w:t>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（一）报价部分</w:t>
      </w:r>
      <w:r/>
    </w:p>
    <w:p>
      <w:pPr>
        <w:pStyle w:val="1016"/>
        <w:numPr>
          <w:ilvl w:val="2"/>
          <w:numId w:val="0"/>
        </w:numPr>
        <w:jc w:val="center"/>
        <w:rPr>
          <w:rFonts w:ascii="Arial" w:hAnsi="Arial" w:eastAsia="FangSong_GB2312"/>
          <w:bCs w:val="0"/>
          <w:color w:val="auto"/>
          <w:sz w:val="28"/>
          <w:szCs w:val="28"/>
          <w:highlight w:val="none"/>
        </w:rPr>
      </w:pPr>
      <w:r>
        <w:rPr>
          <w:rFonts w:hint="eastAsia"/>
          <w:color w:val="auto"/>
          <w:highlight w:val="none"/>
        </w:rPr>
        <w:t xml:space="preserve">1、</w:t>
      </w:r>
      <w:r>
        <w:rPr>
          <w:rFonts w:ascii="Arial" w:hAnsi="Arial" w:eastAsia="FangSong_GB2312"/>
          <w:bCs w:val="0"/>
          <w:color w:val="auto"/>
          <w:sz w:val="28"/>
          <w:szCs w:val="28"/>
          <w:highlight w:val="none"/>
        </w:rPr>
        <w:t xml:space="preserve">投标报价明细表</w:t>
      </w:r>
      <w:r/>
    </w:p>
    <w:p>
      <w:pPr>
        <w:spacing w:after="240"/>
        <w:rPr>
          <w:rFonts w:hint="eastAsia" w:ascii="宋体" w:hAnsi="宋体" w:cs="仿宋_GB2312"/>
          <w:sz w:val="24"/>
          <w:szCs w:val="24"/>
          <w:u w:val="single"/>
        </w:rPr>
      </w:pPr>
      <w:r>
        <w:rPr>
          <w:rFonts w:hint="eastAsia" w:ascii="宋体" w:hAnsi="宋体" w:cs="仿宋_GB2312"/>
          <w:sz w:val="24"/>
          <w:szCs w:val="24"/>
        </w:rPr>
        <w:t xml:space="preserve">供应商名称：</w:t>
      </w:r>
      <w:r>
        <w:rPr>
          <w:rFonts w:hint="eastAsia" w:ascii="宋体" w:hAnsi="宋体" w:cs="仿宋_GB2312"/>
          <w:sz w:val="24"/>
          <w:szCs w:val="24"/>
          <w:u w:val="single"/>
        </w:rPr>
        <w:t xml:space="preserve">                      </w:t>
      </w:r>
      <w:r/>
    </w:p>
    <w:p>
      <w:pPr>
        <w:spacing w:after="240"/>
        <w:rPr>
          <w:rFonts w:hint="eastAsia" w:ascii="宋体" w:hAnsi="宋体" w:cs="仿宋_GB2312"/>
          <w:sz w:val="24"/>
          <w:szCs w:val="24"/>
        </w:rPr>
      </w:pPr>
      <w:r>
        <w:rPr>
          <w:rFonts w:hint="eastAsia" w:ascii="宋体" w:hAnsi="宋体" w:cs="仿宋_GB2312"/>
          <w:sz w:val="24"/>
          <w:szCs w:val="24"/>
        </w:rPr>
        <w:t xml:space="preserve">项目编号/包号：</w:t>
      </w:r>
      <w:r>
        <w:rPr>
          <w:rFonts w:hint="eastAsia" w:ascii="宋体" w:hAnsi="宋体" w:cs="仿宋_GB2312"/>
          <w:sz w:val="24"/>
          <w:szCs w:val="24"/>
          <w:u w:val="single"/>
        </w:rPr>
        <w:t xml:space="preserve">                   </w:t>
      </w:r>
      <w:r/>
    </w:p>
    <w:p>
      <w:pPr>
        <w:spacing w:after="240"/>
        <w:rPr>
          <w:rFonts w:ascii="宋体" w:hAnsi="宋体" w:cs="仿宋_GB2312"/>
          <w:sz w:val="24"/>
          <w:szCs w:val="24"/>
        </w:rPr>
      </w:pPr>
      <w:r>
        <w:rPr>
          <w:rFonts w:hint="eastAsia" w:ascii="宋体" w:hAnsi="宋体" w:cs="仿宋_GB2312"/>
          <w:sz w:val="24"/>
          <w:szCs w:val="24"/>
        </w:rPr>
        <w:t xml:space="preserve">                                                            单位： 元</w:t>
      </w:r>
      <w:r/>
    </w:p>
    <w:tbl>
      <w:tblPr>
        <w:tblStyle w:val="980"/>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77"/>
        <w:gridCol w:w="1391"/>
        <w:gridCol w:w="1200"/>
        <w:gridCol w:w="1341"/>
        <w:gridCol w:w="1908"/>
      </w:tblGrid>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120" w:after="120"/>
              <w:rPr>
                <w:rFonts w:ascii="宋体" w:hAnsi="宋体"/>
                <w:sz w:val="24"/>
                <w:szCs w:val="24"/>
              </w:rPr>
            </w:pPr>
            <w:r>
              <w:rPr>
                <w:rFonts w:hint="eastAsia" w:ascii="宋体" w:hAnsi="宋体" w:cs="仿宋_GB2312"/>
                <w:sz w:val="24"/>
                <w:szCs w:val="24"/>
              </w:rPr>
              <w:t xml:space="preserve">序号</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sz w:val="24"/>
                <w:szCs w:val="24"/>
              </w:rPr>
            </w:pPr>
            <w:r>
              <w:rPr>
                <w:rFonts w:hint="eastAsia" w:ascii="宋体" w:hAnsi="宋体" w:cs="仿宋_GB2312"/>
                <w:sz w:val="24"/>
                <w:szCs w:val="24"/>
              </w:rPr>
              <w:t xml:space="preserve">服务项目名称</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before="120" w:after="120"/>
              <w:rPr>
                <w:rFonts w:hint="eastAsia" w:ascii="宋体" w:hAnsi="宋体"/>
                <w:sz w:val="24"/>
                <w:szCs w:val="24"/>
              </w:rPr>
            </w:pPr>
            <w:r>
              <w:rPr>
                <w:rFonts w:hint="eastAsia" w:ascii="宋体" w:hAnsi="宋体" w:cs="Arial"/>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before="120" w:after="120"/>
              <w:rPr>
                <w:rFonts w:hint="eastAsia" w:ascii="宋体" w:hAnsi="宋体"/>
                <w:sz w:val="24"/>
                <w:szCs w:val="24"/>
              </w:rPr>
            </w:pPr>
            <w:r>
              <w:rPr>
                <w:rFonts w:hint="eastAsia" w:ascii="宋体" w:hAnsi="宋体" w:cs="仿宋_GB2312"/>
                <w:sz w:val="24"/>
                <w:szCs w:val="24"/>
              </w:rPr>
              <w:t xml:space="preserve">单价单位</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after="120"/>
              <w:rPr>
                <w:rFonts w:hint="eastAsia" w:ascii="宋体" w:hAnsi="宋体"/>
                <w:sz w:val="24"/>
                <w:szCs w:val="24"/>
              </w:rPr>
            </w:pPr>
            <w:r>
              <w:rPr>
                <w:rFonts w:hint="eastAsia" w:ascii="宋体" w:hAnsi="宋体" w:cs="仿宋_GB2312"/>
                <w:sz w:val="24"/>
                <w:szCs w:val="24"/>
              </w:rPr>
              <w:t xml:space="preserve">数量</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rPr>
                <w:rFonts w:hint="eastAsia" w:ascii="宋体" w:hAnsi="宋体"/>
                <w:sz w:val="24"/>
                <w:szCs w:val="24"/>
              </w:rPr>
            </w:pPr>
            <w:r>
              <w:rPr>
                <w:rFonts w:hint="eastAsia" w:ascii="宋体" w:hAnsi="宋体" w:cs="仿宋_GB2312"/>
                <w:sz w:val="24"/>
                <w:szCs w:val="24"/>
              </w:rPr>
              <w:t xml:space="preserve">分项小计</w:t>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1</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ascii="宋体" w:hAnsi="宋体" w:cs="仿宋_GB2312"/>
                <w:sz w:val="24"/>
                <w:szCs w:val="24"/>
              </w:rPr>
            </w:pPr>
            <w:r>
              <w:rPr>
                <w:rFonts w:hint="eastAsia" w:ascii="宋体" w:hAnsi="宋体" w:cs="仿宋_GB2312"/>
                <w:sz w:val="24"/>
                <w:szCs w:val="24"/>
              </w:rPr>
              <w:t xml:space="preserve">.....</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2</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ascii="宋体" w:hAnsi="宋体" w:cs="仿宋_GB2312"/>
                <w:sz w:val="24"/>
                <w:szCs w:val="24"/>
              </w:rPr>
            </w:pPr>
            <w:r>
              <w:rPr>
                <w:rFonts w:hint="eastAsia" w:ascii="宋体" w:hAnsi="宋体" w:cs="仿宋_GB2312"/>
                <w:sz w:val="24"/>
                <w:szCs w:val="24"/>
              </w:rPr>
              <w:t xml:space="preserve">......</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3</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t xml:space="preserve">管理费</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4</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t xml:space="preserve">税金</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5</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6</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hint="eastAsia" w:ascii="宋体" w:hAnsi="宋体" w:cs="仿宋_GB2312"/>
                <w:sz w:val="24"/>
                <w:szCs w:val="24"/>
              </w:rPr>
              <w:t xml:space="preserve">7</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hint="eastAsia" w:ascii="宋体" w:hAnsi="宋体" w:cs="仿宋_GB2312"/>
                <w:sz w:val="24"/>
                <w:szCs w:val="24"/>
              </w:rPr>
            </w:pPr>
            <w:r>
              <w:rPr>
                <w:rFonts w:hint="eastAsia" w:ascii="宋体" w:hAnsi="宋体" w:cs="仿宋_GB2312"/>
                <w:sz w:val="24"/>
                <w:szCs w:val="24"/>
              </w:rPr>
              <w:t xml:space="preserve">8</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hint="eastAsia" w:ascii="宋体" w:hAnsi="宋体" w:cs="仿宋_GB2312"/>
                <w:sz w:val="24"/>
                <w:szCs w:val="24"/>
              </w:rPr>
            </w:pPr>
            <w:r>
              <w:rPr>
                <w:rFonts w:hint="eastAsia" w:ascii="宋体" w:hAnsi="宋体" w:cs="仿宋_GB2312"/>
                <w:sz w:val="24"/>
                <w:szCs w:val="24"/>
              </w:rPr>
              <w:t xml:space="preserve">9</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hint="eastAsia" w:ascii="宋体" w:hAnsi="宋体" w:cs="仿宋_GB2312"/>
                <w:sz w:val="24"/>
                <w:szCs w:val="24"/>
              </w:rPr>
              <w:t xml:space="preserve">10</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hint="default" w:ascii="宋体" w:hAnsi="宋体" w:eastAsia="宋体" w:cs="仿宋_GB2312"/>
                <w:sz w:val="24"/>
                <w:szCs w:val="24"/>
                <w:lang w:val="en-US" w:eastAsia="zh-CN"/>
              </w:rPr>
            </w:pPr>
            <w:r>
              <w:rPr>
                <w:rFonts w:hint="eastAsia" w:ascii="宋体" w:hAnsi="宋体" w:cs="仿宋_GB2312"/>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宋体"/>
                <w:sz w:val="24"/>
                <w:szCs w:val="28"/>
              </w:rPr>
              <w:t xml:space="preserve">投标报价总计</w:t>
            </w:r>
            <w:r/>
          </w:p>
        </w:tc>
        <w:tc>
          <w:tcPr>
            <w:gridSpan w:val="4"/>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pStyle w:val="1017"/>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rPr>
          <w:rFonts w:ascii="仿宋" w:hAnsi="仿宋" w:eastAsia="仿宋"/>
          <w:color w:val="auto"/>
          <w:sz w:val="24"/>
          <w:highlight w:val="none"/>
        </w:rPr>
      </w:pPr>
      <w:r>
        <w:rPr>
          <w:rFonts w:ascii="仿宋" w:hAnsi="仿宋" w:eastAsia="仿宋"/>
          <w:color w:val="auto"/>
          <w:sz w:val="24"/>
          <w:highlight w:val="none"/>
        </w:rPr>
      </w:r>
      <w:r/>
    </w:p>
    <w:p>
      <w:pPr>
        <w:pStyle w:val="1017"/>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ind w:firstLine="480"/>
        <w:jc w:val="left"/>
        <w:spacing w:line="400" w:lineRule="exact"/>
        <w:rPr>
          <w:rFonts w:hint="eastAsia" w:ascii="宋体" w:hAnsi="宋体"/>
          <w:sz w:val="24"/>
          <w:u w:val="single"/>
        </w:rPr>
      </w:pPr>
      <w:r>
        <w:rPr>
          <w:rFonts w:hint="eastAsia" w:ascii="宋体" w:hAnsi="宋体"/>
          <w:sz w:val="24"/>
          <w:u w:val="single"/>
        </w:rPr>
        <w:t xml:space="preserve">                </w:t>
      </w:r>
      <w:r/>
    </w:p>
    <w:p>
      <w:pPr>
        <w:pStyle w:val="1017"/>
        <w:ind w:firstLine="560"/>
        <w:spacing w:line="300" w:lineRule="auto"/>
        <w:rPr>
          <w:rFonts w:ascii="仿宋" w:hAnsi="仿宋" w:eastAsia="仿宋"/>
          <w:color w:val="auto"/>
          <w:spacing w:val="20"/>
          <w:sz w:val="24"/>
          <w:highlight w:val="none"/>
        </w:rPr>
      </w:pPr>
      <w:r>
        <w:rPr>
          <w:rFonts w:ascii="仿宋" w:hAnsi="仿宋" w:eastAsia="仿宋"/>
          <w:color w:val="auto"/>
          <w:spacing w:val="20"/>
          <w:sz w:val="24"/>
          <w:highlight w:val="none"/>
        </w:rPr>
        <w:t xml:space="preserve"> </w:t>
      </w:r>
      <w:r/>
    </w:p>
    <w:p>
      <w:pPr>
        <w:pStyle w:val="1018"/>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17"/>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18"/>
      </w:pPr>
      <w:r/>
      <w:r/>
    </w:p>
    <w:p>
      <w:pPr>
        <w:pStyle w:val="1016"/>
        <w:numPr>
          <w:ilvl w:val="2"/>
          <w:numId w:val="8"/>
        </w:numPr>
        <w:ind w:left="-34"/>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（二）商务部分</w:t>
      </w:r>
      <w:r/>
    </w:p>
    <w:p>
      <w:pPr>
        <w:pStyle w:val="1017"/>
        <w:jc w:val="center"/>
        <w:rPr>
          <w:rFonts w:hint="eastAsia" w:ascii="Arial" w:hAnsi="Arial" w:eastAsia="FangSong_GB2312" w:cs="Times New Roman"/>
          <w:b/>
          <w:bCs/>
          <w:color w:val="auto"/>
          <w:sz w:val="24"/>
          <w:highlight w:val="none"/>
        </w:rPr>
      </w:pPr>
      <w:r>
        <w:rPr>
          <w:rFonts w:hint="eastAsia" w:ascii="Arial" w:hAnsi="Arial" w:eastAsia="FangSong_GB2312" w:cs="Times New Roman"/>
          <w:b/>
          <w:bCs/>
          <w:color w:val="auto"/>
          <w:sz w:val="24"/>
          <w:highlight w:val="none"/>
        </w:rPr>
        <w:t xml:space="preserve">1、供应商同类项目实施情况一览表</w:t>
      </w:r>
      <w:r/>
    </w:p>
    <w:tbl>
      <w:tblPr>
        <w:tblStyle w:val="980"/>
        <w:tblW w:w="87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7938" w:type="dxa"/>
            <w:vAlign w:val="center"/>
            <w:textDirection w:val="lrTb"/>
            <w:noWrap/>
          </w:tcPr>
          <w:p>
            <w:pPr>
              <w:pStyle w:val="1017"/>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1017"/>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rPr>
          <w:rFonts w:ascii="仿宋" w:hAnsi="仿宋" w:eastAsia="仿宋"/>
          <w:color w:val="auto"/>
          <w:sz w:val="24"/>
          <w:highlight w:val="none"/>
        </w:rPr>
      </w:pPr>
      <w:r>
        <w:rPr>
          <w:rFonts w:ascii="仿宋" w:hAnsi="仿宋" w:eastAsia="仿宋"/>
          <w:color w:val="auto"/>
          <w:sz w:val="24"/>
          <w:highlight w:val="none"/>
        </w:rPr>
      </w:r>
      <w:r/>
    </w:p>
    <w:p>
      <w:pPr>
        <w:pStyle w:val="1017"/>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17"/>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017"/>
        <w:rPr>
          <w:rFonts w:ascii="Arial" w:hAnsi="Arial" w:eastAsia="FangSong_GB2312"/>
          <w:b/>
          <w:bCs/>
          <w:color w:val="auto"/>
          <w:sz w:val="24"/>
          <w:highlight w:val="none"/>
        </w:rPr>
      </w:pPr>
      <w:r>
        <w:rPr>
          <w:rFonts w:ascii="Arial" w:hAnsi="Arial" w:eastAsia="FangSong_GB2312"/>
          <w:b/>
          <w:bCs/>
          <w:color w:val="auto"/>
          <w:sz w:val="24"/>
          <w:highlight w:val="none"/>
        </w:rPr>
      </w:r>
      <w:r/>
    </w:p>
    <w:p>
      <w:pPr>
        <w:pStyle w:val="1017"/>
        <w:jc w:val="center"/>
        <w:rPr>
          <w:rFonts w:ascii="Arial" w:hAnsi="Arial" w:eastAsia="FangSong_GB2312"/>
          <w:b/>
          <w:bCs/>
          <w:color w:val="auto"/>
          <w:sz w:val="24"/>
          <w:highlight w:val="none"/>
        </w:rPr>
      </w:pPr>
      <w:r>
        <w:rPr>
          <w:rFonts w:hint="eastAsia" w:ascii="Arial" w:hAnsi="Arial" w:eastAsia="FangSong_GB2312"/>
          <w:b/>
          <w:bCs/>
          <w:color w:val="auto"/>
          <w:sz w:val="24"/>
          <w:highlight w:val="none"/>
        </w:rPr>
        <w:t xml:space="preserve">2、投标人其他证明文件及材料（要求见招标文件第十二章《评标办法》）</w:t>
      </w:r>
      <w:r/>
    </w:p>
    <w:p>
      <w:pPr>
        <w:pStyle w:val="1016"/>
        <w:ind w:left="-34" w:firstLine="632"/>
        <w:jc w:val="center"/>
        <w:rPr>
          <w:rFonts w:ascii="Arial" w:hAnsi="Arial" w:eastAsia="FangSong_GB2312"/>
          <w:bCs w:val="0"/>
          <w:color w:val="auto"/>
          <w:sz w:val="28"/>
          <w:szCs w:val="28"/>
          <w:highlight w:val="none"/>
        </w:rPr>
      </w:pPr>
      <w:r/>
      <w:bookmarkStart w:id="131" w:name="_Toc302967420"/>
      <w:r>
        <w:rPr>
          <w:rFonts w:hint="eastAsia" w:ascii="Arial" w:hAnsi="Arial" w:eastAsia="FangSong_GB2312"/>
          <w:bCs w:val="0"/>
          <w:color w:val="auto"/>
          <w:sz w:val="28"/>
          <w:szCs w:val="28"/>
          <w:highlight w:val="none"/>
        </w:rPr>
        <w:t xml:space="preserve">（三）</w:t>
      </w:r>
      <w:r>
        <w:rPr>
          <w:rFonts w:hint="eastAsia" w:ascii="Arial" w:hAnsi="Arial" w:eastAsia="FangSong_GB2312"/>
          <w:bCs w:val="0"/>
          <w:color w:val="auto"/>
          <w:sz w:val="28"/>
          <w:szCs w:val="28"/>
          <w:highlight w:val="none"/>
          <w:lang w:val="en-US" w:eastAsia="zh-CN"/>
        </w:rPr>
        <w:t xml:space="preserve">其他部分</w:t>
      </w:r>
      <w:bookmarkEnd w:id="131"/>
      <w:r/>
      <w:r/>
    </w:p>
    <w:p>
      <w:pPr>
        <w:jc w:val="center"/>
        <w:spacing w:line="520" w:lineRule="exact"/>
        <w:rPr>
          <w:rFonts w:hint="eastAsia" w:ascii="Arial" w:hAnsi="Arial" w:eastAsia="FangSong_GB2312" w:cs="Times New Roman"/>
          <w:b/>
          <w:bCs/>
          <w:color w:val="auto"/>
          <w:sz w:val="24"/>
          <w:szCs w:val="19"/>
          <w:highlight w:val="none"/>
          <w:lang w:val="en-US" w:eastAsia="zh-CN" w:bidi="ar-SA"/>
        </w:rPr>
      </w:pPr>
      <w:r/>
      <w:bookmarkStart w:id="132" w:name="_Toc13229"/>
      <w:r>
        <w:rPr>
          <w:rFonts w:hint="eastAsia" w:ascii="Arial" w:hAnsi="Arial" w:eastAsia="FangSong_GB2312" w:cs="Times New Roman"/>
          <w:b/>
          <w:bCs/>
          <w:color w:val="auto"/>
          <w:sz w:val="24"/>
          <w:szCs w:val="19"/>
          <w:highlight w:val="none"/>
          <w:lang w:val="en-US" w:eastAsia="zh-CN" w:bidi="ar-SA"/>
        </w:rPr>
        <w:t xml:space="preserve">1、 投标生产力</w:t>
      </w:r>
      <w:r/>
    </w:p>
    <w:tbl>
      <w:tblPr>
        <w:tblStyle w:val="9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508"/>
        <w:gridCol w:w="1272"/>
        <w:gridCol w:w="1458"/>
        <w:gridCol w:w="1020"/>
        <w:gridCol w:w="1522"/>
      </w:tblGrid>
      <w:tr>
        <w:trPr>
          <w:jc w:val="center"/>
          <w:trHeight w:val="851"/>
        </w:trPr>
        <w:tc>
          <w:tcPr>
            <w:tcW w:w="717" w:type="dxa"/>
            <w:vAlign w:val="center"/>
            <w:textDirection w:val="lrTb"/>
            <w:noWrap w:val="false"/>
          </w:tcPr>
          <w:p>
            <w:pPr>
              <w:rPr>
                <w:sz w:val="24"/>
                <w:szCs w:val="24"/>
              </w:rPr>
            </w:pPr>
            <w:r>
              <w:rPr>
                <w:rFonts w:hint="eastAsia" w:ascii="宋体" w:hAnsi="宋体" w:cs="宋体"/>
                <w:b/>
                <w:bCs/>
                <w:sz w:val="28"/>
                <w:szCs w:val="28"/>
              </w:rPr>
              <w:br w:type="page" w:clear="all"/>
            </w:r>
            <w:r>
              <w:rPr>
                <w:rFonts w:hint="eastAsia"/>
                <w:sz w:val="24"/>
                <w:szCs w:val="24"/>
              </w:rPr>
              <w:t xml:space="preserve">序号</w:t>
            </w:r>
            <w:r/>
          </w:p>
        </w:tc>
        <w:tc>
          <w:tcPr>
            <w:tcW w:w="2508" w:type="dxa"/>
            <w:vAlign w:val="center"/>
            <w:textDirection w:val="lrTb"/>
            <w:noWrap w:val="false"/>
          </w:tcPr>
          <w:p>
            <w:pPr>
              <w:pStyle w:val="1341"/>
              <w:jc w:val="center"/>
              <w:spacing w:line="276" w:lineRule="auto"/>
              <w:rPr>
                <w:sz w:val="24"/>
                <w:szCs w:val="24"/>
              </w:rPr>
            </w:pPr>
            <w:r>
              <w:rPr>
                <w:rFonts w:hint="eastAsia"/>
                <w:sz w:val="24"/>
                <w:szCs w:val="24"/>
              </w:rPr>
              <w:t xml:space="preserve">证书名称</w:t>
            </w:r>
            <w:r/>
          </w:p>
        </w:tc>
        <w:tc>
          <w:tcPr>
            <w:tcW w:w="1272" w:type="dxa"/>
            <w:vAlign w:val="center"/>
            <w:textDirection w:val="lrTb"/>
            <w:noWrap w:val="false"/>
          </w:tcPr>
          <w:p>
            <w:pPr>
              <w:pStyle w:val="1341"/>
              <w:jc w:val="center"/>
              <w:spacing w:line="276" w:lineRule="auto"/>
              <w:rPr>
                <w:sz w:val="24"/>
                <w:szCs w:val="24"/>
              </w:rPr>
            </w:pPr>
            <w:r>
              <w:rPr>
                <w:rFonts w:hint="eastAsia"/>
                <w:sz w:val="24"/>
                <w:szCs w:val="24"/>
              </w:rPr>
              <w:t xml:space="preserve">颁发时间</w:t>
            </w:r>
            <w:r/>
          </w:p>
        </w:tc>
        <w:tc>
          <w:tcPr>
            <w:tcW w:w="1458" w:type="dxa"/>
            <w:vAlign w:val="center"/>
            <w:textDirection w:val="lrTb"/>
            <w:noWrap w:val="false"/>
          </w:tcPr>
          <w:p>
            <w:pPr>
              <w:pStyle w:val="1341"/>
              <w:jc w:val="center"/>
              <w:spacing w:line="276" w:lineRule="auto"/>
              <w:rPr>
                <w:sz w:val="24"/>
                <w:szCs w:val="24"/>
              </w:rPr>
            </w:pPr>
            <w:r>
              <w:rPr>
                <w:rFonts w:hint="eastAsia"/>
                <w:sz w:val="24"/>
                <w:szCs w:val="24"/>
              </w:rPr>
              <w:t xml:space="preserve">颁发机构</w:t>
            </w:r>
            <w:r/>
          </w:p>
        </w:tc>
        <w:tc>
          <w:tcPr>
            <w:tcW w:w="1020" w:type="dxa"/>
            <w:vAlign w:val="center"/>
            <w:textDirection w:val="lrTb"/>
            <w:noWrap w:val="false"/>
          </w:tcPr>
          <w:p>
            <w:pPr>
              <w:pStyle w:val="1341"/>
              <w:jc w:val="center"/>
              <w:spacing w:line="276" w:lineRule="auto"/>
              <w:rPr>
                <w:sz w:val="24"/>
                <w:szCs w:val="24"/>
              </w:rPr>
            </w:pPr>
            <w:r>
              <w:rPr>
                <w:rFonts w:hint="eastAsia"/>
                <w:sz w:val="24"/>
                <w:szCs w:val="24"/>
              </w:rPr>
              <w:t xml:space="preserve">有效期</w:t>
            </w:r>
            <w:r/>
          </w:p>
        </w:tc>
        <w:tc>
          <w:tcPr>
            <w:tcW w:w="1522" w:type="dxa"/>
            <w:vAlign w:val="center"/>
            <w:textDirection w:val="lrTb"/>
            <w:noWrap w:val="false"/>
          </w:tcPr>
          <w:p>
            <w:pPr>
              <w:pStyle w:val="1341"/>
              <w:jc w:val="center"/>
              <w:spacing w:line="276" w:lineRule="auto"/>
              <w:rPr>
                <w:sz w:val="24"/>
                <w:szCs w:val="24"/>
              </w:rPr>
            </w:pPr>
            <w:r>
              <w:rPr>
                <w:rFonts w:hint="eastAsia"/>
                <w:sz w:val="24"/>
                <w:szCs w:val="24"/>
              </w:rPr>
              <w:t xml:space="preserve">备注</w:t>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1</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2</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3</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4</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5</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6</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bl>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br w:type="page" w:clear="all"/>
      </w:r>
      <w:r/>
    </w:p>
    <w:p>
      <w:pPr>
        <w:jc w:val="center"/>
        <w:spacing w:line="520" w:lineRule="exact"/>
        <w:rPr>
          <w:rFonts w:hint="eastAsia" w:ascii="Arial" w:hAnsi="Arial" w:eastAsia="FangSong_GB2312" w:cs="Times New Roman"/>
          <w:b/>
          <w:bCs/>
          <w:color w:val="auto"/>
          <w:sz w:val="24"/>
          <w:szCs w:val="19"/>
          <w:highlight w:val="none"/>
          <w:lang w:val="en-US" w:eastAsia="zh-CN" w:bidi="ar-SA"/>
        </w:rPr>
      </w:pPr>
      <w:r>
        <w:rPr>
          <w:rFonts w:hint="eastAsia" w:ascii="Arial" w:hAnsi="Arial" w:eastAsia="FangSong_GB2312" w:cs="Times New Roman"/>
          <w:b/>
          <w:bCs/>
          <w:color w:val="auto"/>
          <w:sz w:val="24"/>
          <w:szCs w:val="19"/>
          <w:highlight w:val="none"/>
          <w:lang w:val="en-US" w:eastAsia="zh-CN" w:bidi="ar-SA"/>
        </w:rPr>
        <w:t xml:space="preserve">2、人员配置一览表</w:t>
      </w:r>
      <w:r/>
    </w:p>
    <w:p>
      <w:pPr>
        <w:pStyle w:val="1768"/>
        <w:tabs>
          <w:tab w:val="right" w:pos="9061" w:leader="dot"/>
        </w:tabs>
        <w:rPr>
          <w:color w:val="auto"/>
        </w:rPr>
      </w:pPr>
      <w:r>
        <w:rPr>
          <w:color w:val="auto"/>
        </w:rPr>
      </w:r>
      <w:r/>
    </w:p>
    <w:tbl>
      <w:tblPr>
        <w:tblStyle w:val="9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序号</w:t>
            </w:r>
            <w:r/>
          </w:p>
        </w:tc>
        <w:tc>
          <w:tcPr>
            <w:tcW w:w="1341" w:type="dxa"/>
            <w:vAlign w:val="center"/>
            <w:textDirection w:val="lrTb"/>
            <w:noWrap w:val="false"/>
          </w:tcPr>
          <w:p>
            <w:pPr>
              <w:pStyle w:val="1341"/>
              <w:jc w:val="center"/>
              <w:spacing w:line="276" w:lineRule="auto"/>
              <w:rPr>
                <w:sz w:val="24"/>
                <w:szCs w:val="24"/>
              </w:rPr>
            </w:pPr>
            <w:r>
              <w:rPr>
                <w:rFonts w:hint="eastAsia"/>
                <w:sz w:val="24"/>
                <w:szCs w:val="24"/>
              </w:rPr>
              <w:t xml:space="preserve">项目组所任职务</w:t>
            </w:r>
            <w:r/>
          </w:p>
        </w:tc>
        <w:tc>
          <w:tcPr>
            <w:tcW w:w="885" w:type="dxa"/>
            <w:vAlign w:val="center"/>
            <w:textDirection w:val="lrTb"/>
            <w:noWrap w:val="false"/>
          </w:tcPr>
          <w:p>
            <w:pPr>
              <w:pStyle w:val="1341"/>
              <w:jc w:val="center"/>
              <w:spacing w:line="276" w:lineRule="auto"/>
              <w:rPr>
                <w:sz w:val="24"/>
                <w:szCs w:val="24"/>
              </w:rPr>
            </w:pPr>
            <w:r>
              <w:rPr>
                <w:rFonts w:hint="eastAsia"/>
                <w:sz w:val="24"/>
                <w:szCs w:val="24"/>
              </w:rPr>
              <w:t xml:space="preserve">姓名</w:t>
            </w:r>
            <w:r/>
          </w:p>
        </w:tc>
        <w:tc>
          <w:tcPr>
            <w:tcW w:w="750" w:type="dxa"/>
            <w:vAlign w:val="center"/>
            <w:textDirection w:val="lrTb"/>
            <w:noWrap w:val="false"/>
          </w:tcPr>
          <w:p>
            <w:pPr>
              <w:pStyle w:val="1341"/>
              <w:jc w:val="center"/>
              <w:spacing w:line="276" w:lineRule="auto"/>
              <w:rPr>
                <w:sz w:val="24"/>
                <w:szCs w:val="24"/>
              </w:rPr>
            </w:pPr>
            <w:r>
              <w:rPr>
                <w:rFonts w:hint="eastAsia"/>
                <w:sz w:val="24"/>
                <w:szCs w:val="24"/>
              </w:rPr>
              <w:t xml:space="preserve">性别</w:t>
            </w:r>
            <w:r/>
          </w:p>
        </w:tc>
        <w:tc>
          <w:tcPr>
            <w:tcW w:w="796" w:type="dxa"/>
            <w:vAlign w:val="center"/>
            <w:textDirection w:val="lrTb"/>
            <w:noWrap w:val="false"/>
          </w:tcPr>
          <w:p>
            <w:pPr>
              <w:pStyle w:val="1341"/>
              <w:jc w:val="center"/>
              <w:spacing w:line="276" w:lineRule="auto"/>
              <w:rPr>
                <w:sz w:val="24"/>
                <w:szCs w:val="24"/>
              </w:rPr>
            </w:pPr>
            <w:r>
              <w:rPr>
                <w:rFonts w:hint="eastAsia"/>
                <w:sz w:val="24"/>
                <w:szCs w:val="24"/>
              </w:rPr>
              <w:t xml:space="preserve">年龄</w:t>
            </w:r>
            <w:r/>
          </w:p>
        </w:tc>
        <w:tc>
          <w:tcPr>
            <w:tcW w:w="753" w:type="dxa"/>
            <w:vAlign w:val="center"/>
            <w:textDirection w:val="lrTb"/>
            <w:noWrap w:val="false"/>
          </w:tcPr>
          <w:p>
            <w:pPr>
              <w:pStyle w:val="1341"/>
              <w:jc w:val="center"/>
              <w:spacing w:line="276" w:lineRule="auto"/>
              <w:rPr>
                <w:sz w:val="24"/>
                <w:szCs w:val="24"/>
              </w:rPr>
            </w:pPr>
            <w:r>
              <w:rPr>
                <w:rFonts w:hint="eastAsia"/>
                <w:sz w:val="24"/>
                <w:szCs w:val="24"/>
              </w:rPr>
              <w:t xml:space="preserve">职称</w:t>
            </w:r>
            <w:r/>
          </w:p>
        </w:tc>
        <w:tc>
          <w:tcPr>
            <w:tcW w:w="1381" w:type="dxa"/>
            <w:vAlign w:val="center"/>
            <w:textDirection w:val="lrTb"/>
            <w:noWrap w:val="false"/>
          </w:tcPr>
          <w:p>
            <w:pPr>
              <w:pStyle w:val="1341"/>
              <w:jc w:val="center"/>
              <w:spacing w:line="276" w:lineRule="auto"/>
              <w:rPr>
                <w:sz w:val="24"/>
                <w:szCs w:val="24"/>
              </w:rPr>
            </w:pPr>
            <w:r>
              <w:rPr>
                <w:rFonts w:hint="eastAsia"/>
                <w:sz w:val="24"/>
                <w:szCs w:val="24"/>
              </w:rPr>
              <w:t xml:space="preserve">专业/资格</w:t>
            </w:r>
            <w:r/>
          </w:p>
        </w:tc>
        <w:tc>
          <w:tcPr>
            <w:tcW w:w="1243" w:type="dxa"/>
            <w:vAlign w:val="center"/>
            <w:textDirection w:val="lrTb"/>
            <w:noWrap w:val="false"/>
          </w:tcPr>
          <w:p>
            <w:pPr>
              <w:pStyle w:val="1341"/>
              <w:jc w:val="center"/>
              <w:spacing w:line="276" w:lineRule="auto"/>
              <w:rPr>
                <w:sz w:val="24"/>
                <w:szCs w:val="24"/>
              </w:rPr>
            </w:pPr>
            <w:r>
              <w:rPr>
                <w:rFonts w:hint="eastAsia"/>
                <w:sz w:val="24"/>
                <w:szCs w:val="24"/>
              </w:rPr>
              <w:t xml:space="preserve">从事本工作时间</w:t>
            </w:r>
            <w:r/>
          </w:p>
        </w:tc>
        <w:tc>
          <w:tcPr>
            <w:tcW w:w="1490" w:type="dxa"/>
            <w:vAlign w:val="center"/>
            <w:textDirection w:val="lrTb"/>
            <w:noWrap w:val="false"/>
          </w:tcPr>
          <w:p>
            <w:pPr>
              <w:pStyle w:val="1341"/>
              <w:jc w:val="center"/>
              <w:spacing w:line="276" w:lineRule="auto"/>
              <w:rPr>
                <w:sz w:val="24"/>
                <w:szCs w:val="24"/>
              </w:rPr>
            </w:pPr>
            <w:r>
              <w:rPr>
                <w:rFonts w:hint="eastAsia"/>
                <w:sz w:val="24"/>
                <w:szCs w:val="24"/>
              </w:rPr>
              <w:t xml:space="preserve">典型业务</w:t>
            </w:r>
            <w:r/>
          </w:p>
          <w:p>
            <w:pPr>
              <w:pStyle w:val="1341"/>
              <w:jc w:val="center"/>
              <w:spacing w:line="276" w:lineRule="auto"/>
              <w:rPr>
                <w:sz w:val="24"/>
                <w:szCs w:val="24"/>
              </w:rPr>
            </w:pPr>
            <w:r>
              <w:rPr>
                <w:rFonts w:hint="eastAsia"/>
                <w:sz w:val="24"/>
                <w:szCs w:val="24"/>
              </w:rPr>
              <w:t xml:space="preserve">与技术专长</w:t>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1</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2</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3</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4</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5</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6</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bl>
    <w:p>
      <w:pPr>
        <w:spacing w:line="400" w:lineRule="exact"/>
        <w:rPr>
          <w:rFonts w:hint="eastAsia" w:ascii="宋体" w:hAnsi="宋体" w:cs="宋体"/>
          <w:shd w:val="clear" w:color="auto" w:fill="ffffff"/>
        </w:rPr>
      </w:pPr>
      <w:r>
        <w:rPr>
          <w:rFonts w:hint="eastAsia" w:ascii="宋体" w:hAnsi="宋体" w:cs="宋体"/>
          <w:shd w:val="clear" w:color="auto" w:fill="ffffff"/>
        </w:rPr>
      </w:r>
      <w:r/>
    </w:p>
    <w:p>
      <w:pPr>
        <w:spacing w:line="400" w:lineRule="exact"/>
        <w:rPr>
          <w:rFonts w:hint="eastAsia" w:hAnsi="宋体"/>
        </w:rPr>
      </w:pPr>
      <w:r>
        <w:rPr>
          <w:rFonts w:hAnsi="宋体"/>
        </w:rPr>
        <w:t xml:space="preserve">注：请</w:t>
      </w:r>
      <w:r>
        <w:rPr>
          <w:rFonts w:hint="eastAsia" w:hAnsi="宋体"/>
        </w:rPr>
        <w:t xml:space="preserve">按照岗位详细提供，</w:t>
      </w:r>
      <w:r>
        <w:rPr>
          <w:rFonts w:hAnsi="宋体"/>
        </w:rPr>
        <w:t xml:space="preserve">按以上格式填写后投标。</w:t>
      </w:r>
      <w:r>
        <w:rPr>
          <w:rFonts w:hint="eastAsia" w:hAnsi="宋体"/>
        </w:rPr>
        <w:t xml:space="preserve">附人员相关证书和身份证原件扫描件、劳动合同及投标单位为其缴纳的社保证明（退休人员提供聘用协议及退休证）证明材料扫描件。</w:t>
      </w:r>
      <w:r/>
    </w:p>
    <w:p>
      <w:pPr>
        <w:spacing w:line="400" w:lineRule="exact"/>
        <w:rPr>
          <w:rFonts w:hint="eastAsia" w:ascii="宋体" w:hAnsi="宋体" w:cs="宋体"/>
          <w:shd w:val="clear" w:color="auto" w:fill="ffffff"/>
        </w:rPr>
      </w:pPr>
      <w:r>
        <w:rPr>
          <w:rFonts w:hint="eastAsia" w:ascii="宋体" w:hAnsi="宋体" w:cs="宋体"/>
          <w:shd w:val="clear" w:color="auto" w:fill="ffffff"/>
        </w:rPr>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投标人名称（加盖CA电子公章）：            </w:t>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法定代表人或授权代表（签字或签章）：            </w:t>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年  月  日</w:t>
      </w:r>
      <w:bookmarkEnd w:id="132"/>
      <w:r/>
      <w:r/>
    </w:p>
    <w:p>
      <w:pPr>
        <w:pStyle w:val="1765"/>
        <w:ind w:firstLine="440"/>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80"/>
        <w:jc w:val="left"/>
        <w:spacing w:line="400" w:lineRule="exact"/>
        <w:rPr>
          <w:rFonts w:ascii="Arial" w:hAnsi="Arial" w:cs="Arial"/>
          <w:sz w:val="24"/>
          <w:u w:val="single"/>
        </w:rPr>
      </w:pPr>
      <w:r>
        <w:rPr>
          <w:rFonts w:ascii="Arial" w:hAnsi="Arial" w:cs="Arial"/>
          <w:sz w:val="24"/>
          <w:u w:val="single"/>
        </w:rPr>
      </w:r>
      <w:r/>
    </w:p>
    <w:p>
      <w:pPr>
        <w:ind w:left="840" w:hanging="840"/>
        <w:spacing w:line="400" w:lineRule="exact"/>
        <w:rPr>
          <w:rFonts w:ascii="Arial" w:hAnsi="Arial" w:cs="Arial"/>
          <w:sz w:val="24"/>
        </w:rPr>
      </w:pPr>
      <w:r>
        <w:rPr>
          <w:rFonts w:ascii="Arial" w:hAnsi="Arial" w:cs="Arial"/>
          <w:sz w:val="24"/>
        </w:rPr>
      </w:r>
      <w:r/>
    </w:p>
    <w:p>
      <w:pPr>
        <w:pStyle w:val="1018"/>
        <w:rPr>
          <w:color w:val="auto"/>
          <w:highlight w:val="none"/>
        </w:rPr>
      </w:pPr>
      <w:r>
        <w:rPr>
          <w:sz w:val="24"/>
        </w:rPr>
        <w:br w:type="page" w:clear="all"/>
      </w:r>
      <w:r/>
    </w:p>
    <w:p>
      <w:pPr>
        <w:pStyle w:val="1017"/>
        <w:rPr>
          <w:color w:val="auto"/>
          <w:highlight w:val="none"/>
        </w:rPr>
      </w:pPr>
      <w:r>
        <w:rPr>
          <w:color w:val="auto"/>
          <w:highlight w:val="none"/>
        </w:rPr>
      </w:r>
      <w:r/>
    </w:p>
    <w:p>
      <w:pPr>
        <w:pStyle w:val="1016"/>
        <w:numPr>
          <w:ilvl w:val="0"/>
          <w:numId w:val="0"/>
        </w:numPr>
        <w:jc w:val="center"/>
        <w:rPr>
          <w:rFonts w:ascii="Arial" w:hAnsi="Arial" w:eastAsia="FangSong_GB2312"/>
          <w:color w:val="auto"/>
          <w:highlight w:val="none"/>
        </w:rPr>
      </w:pPr>
      <w:r>
        <w:rPr>
          <w:rFonts w:hint="eastAsia" w:ascii="Arial" w:hAnsi="Arial" w:eastAsia="FangSong_GB2312"/>
          <w:color w:val="auto"/>
          <w:highlight w:val="none"/>
        </w:rPr>
        <w:t xml:space="preserve">3、项目实施方案</w:t>
      </w:r>
      <w:r>
        <w:rPr>
          <w:rFonts w:hint="eastAsia" w:ascii="Arial" w:hAnsi="Arial" w:eastAsia="FangSong_GB2312"/>
          <w:color w:val="auto"/>
          <w:highlight w:val="none"/>
          <w:lang w:val="zh-CN"/>
        </w:rPr>
        <w:t xml:space="preserve">（要求见招标文件第</w:t>
      </w:r>
      <w:r>
        <w:rPr>
          <w:rFonts w:hint="eastAsia" w:ascii="Arial" w:hAnsi="Arial" w:eastAsia="FangSong_GB2312"/>
          <w:color w:val="auto"/>
          <w:highlight w:val="none"/>
        </w:rPr>
        <w:t xml:space="preserve">十二</w:t>
      </w:r>
      <w:r>
        <w:rPr>
          <w:rFonts w:hint="eastAsia" w:ascii="Arial" w:hAnsi="Arial" w:eastAsia="FangSong_GB2312"/>
          <w:color w:val="auto"/>
          <w:highlight w:val="none"/>
          <w:lang w:val="zh-CN"/>
        </w:rPr>
        <w:t xml:space="preserve">章《评标</w:t>
      </w:r>
      <w:r>
        <w:rPr>
          <w:rFonts w:hint="eastAsia" w:ascii="Arial" w:hAnsi="Arial" w:eastAsia="FangSong_GB2312"/>
          <w:color w:val="auto"/>
          <w:highlight w:val="none"/>
        </w:rPr>
        <w:t xml:space="preserve">办法</w:t>
      </w:r>
      <w:r>
        <w:rPr>
          <w:rFonts w:hint="eastAsia" w:ascii="Arial" w:hAnsi="Arial" w:eastAsia="FangSong_GB2312"/>
          <w:color w:val="auto"/>
          <w:highlight w:val="none"/>
          <w:lang w:val="zh-CN"/>
        </w:rPr>
        <w:t xml:space="preserve">》）</w:t>
      </w:r>
      <w:r/>
    </w:p>
    <w:p>
      <w:pPr>
        <w:pStyle w:val="1016"/>
        <w:numPr>
          <w:ilvl w:val="0"/>
          <w:numId w:val="0"/>
        </w:numPr>
        <w:ind w:left="598"/>
        <w:rPr>
          <w:rFonts w:ascii="Arial" w:hAnsi="Arial" w:eastAsia="FangSong_GB2312"/>
          <w:color w:val="auto"/>
          <w:highlight w:val="none"/>
        </w:rPr>
      </w:pPr>
      <w:r>
        <w:rPr>
          <w:rFonts w:ascii="Arial" w:hAnsi="Arial" w:eastAsia="FangSong_GB2312"/>
          <w:color w:val="auto"/>
          <w:highlight w:val="none"/>
        </w:rPr>
      </w:r>
      <w:r/>
    </w:p>
    <w:p>
      <w:pPr>
        <w:jc w:val="center"/>
        <w:rPr>
          <w:rFonts w:ascii="Arial" w:hAnsi="Arial" w:eastAsia="FangSong_GB2312"/>
          <w:b/>
          <w:bCs/>
          <w:color w:val="auto"/>
          <w:sz w:val="30"/>
          <w:szCs w:val="32"/>
          <w:highlight w:val="none"/>
        </w:rPr>
      </w:pPr>
      <w:r>
        <w:rPr>
          <w:rFonts w:hint="eastAsia" w:ascii="Arial" w:hAnsi="Arial" w:eastAsia="FangSong_GB2312"/>
          <w:b/>
          <w:bCs/>
          <w:color w:val="auto"/>
          <w:sz w:val="30"/>
          <w:szCs w:val="32"/>
          <w:highlight w:val="none"/>
        </w:rPr>
        <w:t xml:space="preserve">4、供应商认为需提供的其他资料（如有）（要求见招标文件第十二章《评标办法》）</w:t>
      </w:r>
      <w:r/>
    </w:p>
    <w:sectPr>
      <w:headerReference w:type="default" r:id="rId15"/>
      <w:footerReference w:type="default" r:id="rId2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Wingdings">
    <w:panose1 w:val="05000000000000000000"/>
  </w:font>
  <w:font w:name="华文楷体">
    <w:panose1 w:val="0201060004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Symbol">
    <w:panose1 w:val="05050102010706020507"/>
  </w:font>
  <w:font w:name="新宋体">
    <w:panose1 w:val="02010609030101010101"/>
  </w:font>
  <w:font w:name="FangSong_GB2312">
    <w:panose1 w:val="02010609060101010101"/>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Courier New">
    <w:panose1 w:val="02070309020205020404"/>
  </w:font>
  <w:font w:name="MicrosoftYaHei">
    <w:panose1 w:val="020B05030202040202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eastAsiaTheme="minor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rPr>
        <w:rStyle w:val="1131"/>
      </w:rPr>
      <w:framePr w:wrap="around" w:vAnchor="text" w:hAnchor="margin" w:xAlign="right" w:y="1"/>
    </w:pPr>
    <w:r>
      <w:rPr>
        <w:rStyle w:val="1131"/>
      </w:rPr>
      <w:fldChar w:fldCharType="begin"/>
    </w:r>
    <w:r>
      <w:rPr>
        <w:rStyle w:val="1131"/>
      </w:rPr>
      <w:instrText xml:space="preserve">PAGE  </w:instrText>
    </w:r>
    <w:r>
      <w:rPr>
        <w:rStyle w:val="1131"/>
      </w:rPr>
      <w:fldChar w:fldCharType="separate"/>
    </w:r>
    <w:r>
      <w:rPr>
        <w:rStyle w:val="1131"/>
      </w:rPr>
      <w:t xml:space="preserve">13</w:t>
    </w:r>
    <w:r>
      <w:rPr>
        <w:rStyle w:val="1131"/>
      </w:rPr>
      <w:fldChar w:fldCharType="end"/>
    </w:r>
    <w:r/>
  </w:p>
  <w:p>
    <w:pPr>
      <w:pStyle w:val="134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13</w:t>
    </w:r>
    <w:r>
      <w:fldChar w:fldCharType="end"/>
    </w:r>
    <w:r/>
  </w:p>
  <w:p>
    <w:pPr>
      <w:pStyle w:val="1343"/>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rPr>
        <w:rFonts w:eastAsia="楷体"/>
      </w:rPr>
      <w:pBdr>
        <w:bottom w:val="none" w:color="auto" w:sz="0" w:space="0"/>
      </w:pBdr>
    </w:pPr>
    <w:r>
      <w:rPr>
        <w:rFonts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rPr>
        <w:rFonts w:eastAsia="楷体"/>
      </w:rPr>
      <w:pBdr>
        <w:bottom w:val="none" w:color="auto" w:sz="0" w:space="0"/>
      </w:pBdr>
    </w:pPr>
    <w:r>
      <w:rPr>
        <w:rFonts w:eastAsia="楷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rPr>
        <w:rFonts w:ascii="宋体" w:hAnsi="宋体" w:cs="宋体"/>
        <w:bCs/>
      </w:rPr>
      <w:pBdr>
        <w:bottom w:val="none" w:color="auto" w:sz="0" w:space="1"/>
      </w:pBdr>
    </w:pPr>
    <w:r>
      <w:rPr>
        <w:rFonts w:ascii="宋体" w:hAnsi="宋体" w:cs="宋体"/>
        <w:bCs/>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46"/>
      <w:isLgl w:val="false"/>
      <w:suff w:val="tab"/>
      <w:lvlText w:val="%1、"/>
      <w:lvlJc w:val="left"/>
      <w:pPr>
        <w:ind w:left="907" w:hanging="907"/>
      </w:pPr>
    </w:lvl>
    <w:lvl w:ilvl="1">
      <w:start w:val="1"/>
      <w:numFmt w:val="decimal"/>
      <w:pStyle w:val="1447"/>
      <w:isLgl w:val="false"/>
      <w:suff w:val="tab"/>
      <w:lvlText w:val="%2."/>
      <w:lvlJc w:val="left"/>
      <w:pPr>
        <w:ind w:left="1220" w:hanging="794"/>
      </w:pPr>
    </w:lvl>
    <w:lvl w:ilvl="2">
      <w:start w:val="1"/>
      <w:numFmt w:val="decimal"/>
      <w:pStyle w:val="1448"/>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49"/>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3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91"/>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016"/>
      <w:isLgl w:val="false"/>
      <w:suff w:val="nothing"/>
      <w:lvlText w:val=""/>
      <w:lvlJc w:val="left"/>
      <w:pPr>
        <w:ind w:left="0" w:firstLine="0"/>
      </w:pPr>
    </w:lvl>
    <w:lvl w:ilvl="3">
      <w:start w:val="1"/>
      <w:numFmt w:val="decimal"/>
      <w:pStyle w:val="1299"/>
      <w:isLgl w:val="false"/>
      <w:suff w:val="nothing"/>
      <w:lvlText w:val=""/>
      <w:lvlJc w:val="left"/>
      <w:pPr>
        <w:ind w:left="0" w:firstLine="0"/>
      </w:pPr>
    </w:lvl>
    <w:lvl w:ilvl="4">
      <w:start w:val="1"/>
      <w:numFmt w:val="decimal"/>
      <w:pStyle w:val="1301"/>
      <w:isLgl w:val="false"/>
      <w:suff w:val="nothing"/>
      <w:lvlText w:val=""/>
      <w:lvlJc w:val="left"/>
      <w:pPr>
        <w:ind w:left="0" w:firstLine="0"/>
      </w:pPr>
    </w:lvl>
    <w:lvl w:ilvl="5">
      <w:start w:val="1"/>
      <w:numFmt w:val="decimal"/>
      <w:pStyle w:val="1303"/>
      <w:isLgl w:val="false"/>
      <w:suff w:val="nothing"/>
      <w:lvlText w:val=""/>
      <w:lvlJc w:val="left"/>
      <w:pPr>
        <w:ind w:left="0" w:firstLine="0"/>
      </w:pPr>
    </w:lvl>
    <w:lvl w:ilvl="6">
      <w:start w:val="1"/>
      <w:numFmt w:val="decimal"/>
      <w:pStyle w:val="1305"/>
      <w:isLgl w:val="false"/>
      <w:suff w:val="nothing"/>
      <w:lvlText w:val=""/>
      <w:lvlJc w:val="left"/>
      <w:pPr>
        <w:ind w:left="0" w:firstLine="0"/>
      </w:pPr>
    </w:lvl>
    <w:lvl w:ilvl="7">
      <w:start w:val="1"/>
      <w:numFmt w:val="decimal"/>
      <w:pStyle w:val="1307"/>
      <w:isLgl w:val="false"/>
      <w:suff w:val="nothing"/>
      <w:lvlText w:val=""/>
      <w:lvlJc w:val="left"/>
      <w:pPr>
        <w:ind w:left="0" w:firstLine="0"/>
      </w:pPr>
    </w:lvl>
    <w:lvl w:ilvl="8">
      <w:start w:val="1"/>
      <w:numFmt w:val="decimal"/>
      <w:pStyle w:val="1309"/>
      <w:isLgl w:val="false"/>
      <w:suff w:val="nothing"/>
      <w:lvlText w:val=""/>
      <w:lvlJc w:val="left"/>
      <w:pPr>
        <w:ind w:left="0" w:firstLine="0"/>
      </w:pPr>
    </w:lvl>
  </w:abstractNum>
  <w:abstractNum w:abstractNumId="4">
    <w:multiLevelType w:val="hybridMultilevel"/>
    <w:lvl w:ilvl="0">
      <w:start w:val="1"/>
      <w:numFmt w:val="decimal"/>
      <w:pStyle w:val="1459"/>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1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9" w:default="1">
    <w:name w:val="Normal"/>
    <w:uiPriority w:val="0"/>
    <w:qFormat/>
    <w:rPr>
      <w:rFonts w:hint="default" w:ascii="Times New Roman" w:hAnsi="Times New Roman" w:eastAsia="宋体" w:cs="Times New Roman"/>
      <w:lang w:val="en-US" w:eastAsia="zh-CN" w:bidi="ar-SA"/>
    </w:rPr>
  </w:style>
  <w:style w:type="paragraph" w:styleId="970">
    <w:name w:val="Heading 1"/>
    <w:basedOn w:val="969"/>
    <w:next w:val="969"/>
    <w:link w:val="1596"/>
    <w:uiPriority w:val="9"/>
    <w:qFormat/>
    <w:pPr>
      <w:keepLines/>
      <w:keepNext/>
      <w:spacing w:before="480" w:after="200"/>
      <w:outlineLvl w:val="0"/>
    </w:pPr>
    <w:rPr>
      <w:rFonts w:ascii="Arial" w:hAnsi="Arial" w:eastAsia="Arial" w:cs="Arial"/>
      <w:sz w:val="40"/>
      <w:szCs w:val="40"/>
    </w:rPr>
  </w:style>
  <w:style w:type="paragraph" w:styleId="971">
    <w:name w:val="Heading 2"/>
    <w:basedOn w:val="969"/>
    <w:next w:val="969"/>
    <w:link w:val="1056"/>
    <w:uiPriority w:val="9"/>
    <w:unhideWhenUsed/>
    <w:qFormat/>
    <w:pPr>
      <w:keepLines/>
      <w:keepNext/>
      <w:spacing w:before="360" w:after="200"/>
      <w:outlineLvl w:val="1"/>
    </w:pPr>
    <w:rPr>
      <w:rFonts w:ascii="Arial" w:hAnsi="Arial" w:eastAsia="Arial" w:cs="Arial"/>
      <w:sz w:val="34"/>
    </w:rPr>
  </w:style>
  <w:style w:type="paragraph" w:styleId="972">
    <w:name w:val="Heading 3"/>
    <w:basedOn w:val="969"/>
    <w:next w:val="969"/>
    <w:uiPriority w:val="9"/>
    <w:unhideWhenUsed/>
    <w:qFormat/>
    <w:pPr>
      <w:keepLines/>
      <w:keepNext/>
      <w:spacing w:before="320" w:after="200"/>
      <w:outlineLvl w:val="2"/>
    </w:pPr>
    <w:rPr>
      <w:rFonts w:ascii="Arial" w:hAnsi="Arial" w:eastAsia="Arial" w:cs="Arial"/>
      <w:sz w:val="30"/>
      <w:szCs w:val="30"/>
    </w:rPr>
  </w:style>
  <w:style w:type="paragraph" w:styleId="973">
    <w:name w:val="Heading 4"/>
    <w:basedOn w:val="969"/>
    <w:next w:val="969"/>
    <w:link w:val="1057"/>
    <w:uiPriority w:val="9"/>
    <w:unhideWhenUsed/>
    <w:qFormat/>
    <w:pPr>
      <w:keepLines/>
      <w:keepNext/>
      <w:spacing w:before="320" w:after="200"/>
      <w:outlineLvl w:val="3"/>
    </w:pPr>
    <w:rPr>
      <w:rFonts w:ascii="Arial" w:hAnsi="Arial" w:eastAsia="Arial" w:cs="Arial"/>
      <w:b/>
      <w:bCs/>
      <w:sz w:val="26"/>
      <w:szCs w:val="26"/>
    </w:rPr>
  </w:style>
  <w:style w:type="paragraph" w:styleId="974">
    <w:name w:val="Heading 5"/>
    <w:basedOn w:val="969"/>
    <w:next w:val="969"/>
    <w:link w:val="1058"/>
    <w:uiPriority w:val="9"/>
    <w:unhideWhenUsed/>
    <w:qFormat/>
    <w:pPr>
      <w:keepLines/>
      <w:keepNext/>
      <w:spacing w:before="320" w:after="200"/>
      <w:outlineLvl w:val="4"/>
    </w:pPr>
    <w:rPr>
      <w:rFonts w:ascii="Arial" w:hAnsi="Arial" w:eastAsia="Arial" w:cs="Arial"/>
      <w:b/>
      <w:bCs/>
      <w:sz w:val="24"/>
      <w:szCs w:val="24"/>
    </w:rPr>
  </w:style>
  <w:style w:type="paragraph" w:styleId="975">
    <w:name w:val="Heading 6"/>
    <w:basedOn w:val="969"/>
    <w:next w:val="969"/>
    <w:uiPriority w:val="9"/>
    <w:unhideWhenUsed/>
    <w:qFormat/>
    <w:pPr>
      <w:keepLines/>
      <w:keepNext/>
      <w:spacing w:before="320" w:after="200"/>
      <w:outlineLvl w:val="5"/>
    </w:pPr>
    <w:rPr>
      <w:rFonts w:ascii="Arial" w:hAnsi="Arial" w:eastAsia="Arial" w:cs="Arial"/>
      <w:b/>
      <w:bCs/>
      <w:sz w:val="22"/>
      <w:szCs w:val="22"/>
    </w:rPr>
  </w:style>
  <w:style w:type="paragraph" w:styleId="976">
    <w:name w:val="Heading 7"/>
    <w:basedOn w:val="969"/>
    <w:next w:val="969"/>
    <w:link w:val="1059"/>
    <w:uiPriority w:val="9"/>
    <w:unhideWhenUsed/>
    <w:qFormat/>
    <w:pPr>
      <w:keepLines/>
      <w:keepNext/>
      <w:spacing w:before="320" w:after="200"/>
      <w:outlineLvl w:val="6"/>
    </w:pPr>
    <w:rPr>
      <w:rFonts w:ascii="Arial" w:hAnsi="Arial" w:eastAsia="Arial" w:cs="Arial"/>
      <w:b/>
      <w:bCs/>
      <w:i/>
      <w:iCs/>
      <w:sz w:val="22"/>
      <w:szCs w:val="22"/>
    </w:rPr>
  </w:style>
  <w:style w:type="paragraph" w:styleId="977">
    <w:name w:val="Heading 8"/>
    <w:basedOn w:val="969"/>
    <w:next w:val="969"/>
    <w:link w:val="1060"/>
    <w:uiPriority w:val="9"/>
    <w:unhideWhenUsed/>
    <w:qFormat/>
    <w:pPr>
      <w:keepLines/>
      <w:keepNext/>
      <w:spacing w:before="320" w:after="200"/>
      <w:outlineLvl w:val="7"/>
    </w:pPr>
    <w:rPr>
      <w:rFonts w:ascii="Arial" w:hAnsi="Arial" w:eastAsia="Arial" w:cs="Arial"/>
      <w:i/>
      <w:iCs/>
      <w:sz w:val="22"/>
      <w:szCs w:val="22"/>
    </w:rPr>
  </w:style>
  <w:style w:type="paragraph" w:styleId="978">
    <w:name w:val="Heading 9"/>
    <w:basedOn w:val="969"/>
    <w:next w:val="969"/>
    <w:link w:val="1061"/>
    <w:uiPriority w:val="9"/>
    <w:unhideWhenUsed/>
    <w:qFormat/>
    <w:pPr>
      <w:keepLines/>
      <w:keepNext/>
      <w:spacing w:before="320" w:after="200"/>
      <w:outlineLvl w:val="8"/>
    </w:pPr>
    <w:rPr>
      <w:rFonts w:ascii="Arial" w:hAnsi="Arial" w:eastAsia="Arial" w:cs="Arial"/>
      <w:i/>
      <w:iCs/>
      <w:sz w:val="21"/>
      <w:szCs w:val="21"/>
    </w:rPr>
  </w:style>
  <w:style w:type="character" w:styleId="979" w:default="1">
    <w:name w:val="Default Paragraph Font"/>
    <w:uiPriority w:val="1"/>
    <w:semiHidden/>
    <w:unhideWhenUsed/>
    <w:qFormat/>
  </w:style>
  <w:style w:type="table" w:styleId="980" w:default="1">
    <w:name w:val="Normal Table"/>
    <w:uiPriority w:val="99"/>
    <w:semiHidden/>
    <w:unhideWhenUsed/>
    <w:qFormat/>
    <w:tblPr>
      <w:tblCellMar>
        <w:left w:w="108" w:type="dxa"/>
        <w:top w:w="0" w:type="dxa"/>
        <w:right w:w="108" w:type="dxa"/>
        <w:bottom w:w="0" w:type="dxa"/>
      </w:tblCellMar>
    </w:tblPr>
  </w:style>
  <w:style w:type="paragraph" w:styleId="981">
    <w:name w:val="toc 7"/>
    <w:basedOn w:val="969"/>
    <w:next w:val="969"/>
    <w:uiPriority w:val="39"/>
    <w:unhideWhenUsed/>
    <w:qFormat/>
    <w:pPr>
      <w:ind w:left="1701"/>
      <w:spacing w:after="57"/>
    </w:pPr>
  </w:style>
  <w:style w:type="paragraph" w:styleId="982">
    <w:name w:val="Normal Indent"/>
    <w:basedOn w:val="969"/>
    <w:uiPriority w:val="0"/>
    <w:qFormat/>
    <w:pPr>
      <w:ind w:firstLine="420"/>
    </w:pPr>
    <w:rPr>
      <w:rFonts w:ascii="Calibri" w:hAnsi="Calibri"/>
      <w:szCs w:val="22"/>
    </w:rPr>
  </w:style>
  <w:style w:type="paragraph" w:styleId="983">
    <w:name w:val="Caption"/>
    <w:basedOn w:val="969"/>
    <w:next w:val="969"/>
    <w:uiPriority w:val="35"/>
    <w:semiHidden/>
    <w:unhideWhenUsed/>
    <w:qFormat/>
    <w:pPr>
      <w:spacing w:line="276" w:lineRule="auto"/>
    </w:pPr>
    <w:rPr>
      <w:b/>
      <w:bCs/>
      <w:color w:val="4f81bd" w:themeColor="accent1"/>
      <w:sz w:val="18"/>
      <w:szCs w:val="18"/>
    </w:rPr>
  </w:style>
  <w:style w:type="paragraph" w:styleId="984">
    <w:name w:val="Body Text"/>
    <w:basedOn w:val="969"/>
    <w:link w:val="1783"/>
    <w:uiPriority w:val="0"/>
    <w:qFormat/>
    <w:pPr>
      <w:spacing w:after="120"/>
    </w:pPr>
    <w:rPr>
      <w:sz w:val="15"/>
    </w:rPr>
  </w:style>
  <w:style w:type="paragraph" w:styleId="985">
    <w:name w:val="Body Text Indent"/>
    <w:basedOn w:val="969"/>
    <w:next w:val="986"/>
    <w:uiPriority w:val="0"/>
    <w:qFormat/>
    <w:pPr>
      <w:ind w:left="420"/>
      <w:spacing w:after="120"/>
    </w:pPr>
    <w:rPr>
      <w:sz w:val="24"/>
    </w:rPr>
  </w:style>
  <w:style w:type="paragraph" w:styleId="986">
    <w:name w:val="envelope return"/>
    <w:basedOn w:val="969"/>
    <w:uiPriority w:val="99"/>
    <w:unhideWhenUsed/>
    <w:qFormat/>
    <w:rPr>
      <w:rFonts w:ascii="Arial" w:hAnsi="Arial"/>
    </w:rPr>
  </w:style>
  <w:style w:type="paragraph" w:styleId="987">
    <w:name w:val="index 4"/>
    <w:basedOn w:val="969"/>
    <w:next w:val="969"/>
    <w:uiPriority w:val="0"/>
    <w:qFormat/>
    <w:pPr>
      <w:ind w:left="600"/>
    </w:pPr>
    <w:rPr>
      <w:rFonts w:ascii="Verdana" w:hAnsi="Verdana"/>
      <w:sz w:val="21"/>
    </w:rPr>
  </w:style>
  <w:style w:type="paragraph" w:styleId="988">
    <w:name w:val="toc 5"/>
    <w:basedOn w:val="969"/>
    <w:next w:val="969"/>
    <w:uiPriority w:val="39"/>
    <w:unhideWhenUsed/>
    <w:qFormat/>
    <w:pPr>
      <w:ind w:left="1134"/>
      <w:spacing w:after="57"/>
    </w:pPr>
  </w:style>
  <w:style w:type="paragraph" w:styleId="989">
    <w:name w:val="toc 3"/>
    <w:basedOn w:val="969"/>
    <w:next w:val="969"/>
    <w:uiPriority w:val="39"/>
    <w:unhideWhenUsed/>
    <w:qFormat/>
    <w:pPr>
      <w:ind w:left="567"/>
      <w:spacing w:after="57"/>
    </w:pPr>
  </w:style>
  <w:style w:type="paragraph" w:styleId="990">
    <w:name w:val="Plain Text"/>
    <w:basedOn w:val="969"/>
    <w:next w:val="969"/>
    <w:uiPriority w:val="0"/>
    <w:qFormat/>
    <w:rPr>
      <w:rFonts w:ascii="宋体" w:hAnsi="Courier New"/>
    </w:rPr>
  </w:style>
  <w:style w:type="paragraph" w:styleId="991">
    <w:name w:val="toc 8"/>
    <w:basedOn w:val="969"/>
    <w:next w:val="969"/>
    <w:uiPriority w:val="39"/>
    <w:unhideWhenUsed/>
    <w:qFormat/>
    <w:pPr>
      <w:ind w:left="1984"/>
      <w:spacing w:after="57"/>
    </w:pPr>
  </w:style>
  <w:style w:type="paragraph" w:styleId="992">
    <w:name w:val="Date"/>
    <w:basedOn w:val="969"/>
    <w:next w:val="969"/>
    <w:link w:val="1781"/>
    <w:uiPriority w:val="99"/>
    <w:semiHidden/>
    <w:unhideWhenUsed/>
    <w:qFormat/>
    <w:pPr>
      <w:ind w:left="100"/>
    </w:pPr>
  </w:style>
  <w:style w:type="paragraph" w:styleId="993">
    <w:name w:val="endnote text"/>
    <w:basedOn w:val="969"/>
    <w:link w:val="1069"/>
    <w:uiPriority w:val="99"/>
    <w:semiHidden/>
    <w:unhideWhenUsed/>
    <w:qFormat/>
  </w:style>
  <w:style w:type="paragraph" w:styleId="994">
    <w:name w:val="Balloon Text"/>
    <w:basedOn w:val="969"/>
    <w:link w:val="1778"/>
    <w:uiPriority w:val="99"/>
    <w:semiHidden/>
    <w:unhideWhenUsed/>
    <w:qFormat/>
    <w:rPr>
      <w:sz w:val="18"/>
      <w:szCs w:val="18"/>
    </w:rPr>
  </w:style>
  <w:style w:type="paragraph" w:styleId="995">
    <w:name w:val="Footer"/>
    <w:basedOn w:val="969"/>
    <w:link w:val="1067"/>
    <w:uiPriority w:val="99"/>
    <w:unhideWhenUsed/>
    <w:qFormat/>
    <w:pPr>
      <w:jc w:val="center"/>
      <w:tabs>
        <w:tab w:val="center" w:pos="7143" w:leader="none"/>
        <w:tab w:val="right" w:pos="14287" w:leader="none"/>
      </w:tabs>
    </w:pPr>
  </w:style>
  <w:style w:type="paragraph" w:styleId="996">
    <w:name w:val="Header"/>
    <w:basedOn w:val="969"/>
    <w:uiPriority w:val="99"/>
    <w:unhideWhenUsed/>
    <w:qFormat/>
    <w:pPr>
      <w:tabs>
        <w:tab w:val="center" w:pos="7143" w:leader="none"/>
        <w:tab w:val="right" w:pos="14287" w:leader="none"/>
      </w:tabs>
    </w:pPr>
  </w:style>
  <w:style w:type="paragraph" w:styleId="997">
    <w:name w:val="toc 1"/>
    <w:basedOn w:val="969"/>
    <w:next w:val="969"/>
    <w:uiPriority w:val="39"/>
    <w:unhideWhenUsed/>
    <w:qFormat/>
    <w:pPr>
      <w:spacing w:after="57"/>
    </w:pPr>
  </w:style>
  <w:style w:type="paragraph" w:styleId="998">
    <w:name w:val="toc 4"/>
    <w:basedOn w:val="969"/>
    <w:next w:val="969"/>
    <w:uiPriority w:val="39"/>
    <w:unhideWhenUsed/>
    <w:qFormat/>
    <w:pPr>
      <w:ind w:left="850"/>
      <w:spacing w:after="57"/>
    </w:pPr>
  </w:style>
  <w:style w:type="paragraph" w:styleId="999">
    <w:name w:val="Subtitle"/>
    <w:basedOn w:val="969"/>
    <w:next w:val="969"/>
    <w:link w:val="1064"/>
    <w:uiPriority w:val="11"/>
    <w:qFormat/>
    <w:pPr>
      <w:spacing w:before="200" w:after="200"/>
    </w:pPr>
    <w:rPr>
      <w:sz w:val="24"/>
      <w:szCs w:val="24"/>
    </w:rPr>
  </w:style>
  <w:style w:type="paragraph" w:styleId="1000">
    <w:name w:val="footnote text"/>
    <w:basedOn w:val="969"/>
    <w:link w:val="1068"/>
    <w:uiPriority w:val="99"/>
    <w:semiHidden/>
    <w:unhideWhenUsed/>
    <w:qFormat/>
    <w:pPr>
      <w:spacing w:after="40"/>
    </w:pPr>
    <w:rPr>
      <w:sz w:val="18"/>
    </w:rPr>
  </w:style>
  <w:style w:type="paragraph" w:styleId="1001">
    <w:name w:val="toc 6"/>
    <w:basedOn w:val="969"/>
    <w:next w:val="969"/>
    <w:uiPriority w:val="39"/>
    <w:unhideWhenUsed/>
    <w:qFormat/>
    <w:pPr>
      <w:ind w:left="1417"/>
      <w:spacing w:after="57"/>
    </w:pPr>
  </w:style>
  <w:style w:type="paragraph" w:styleId="1002">
    <w:name w:val="table of figures"/>
    <w:basedOn w:val="969"/>
    <w:next w:val="969"/>
    <w:uiPriority w:val="99"/>
    <w:unhideWhenUsed/>
    <w:qFormat/>
  </w:style>
  <w:style w:type="paragraph" w:styleId="1003">
    <w:name w:val="toc 2"/>
    <w:basedOn w:val="969"/>
    <w:next w:val="969"/>
    <w:uiPriority w:val="39"/>
    <w:unhideWhenUsed/>
    <w:qFormat/>
    <w:pPr>
      <w:ind w:left="283"/>
      <w:spacing w:after="57"/>
    </w:pPr>
  </w:style>
  <w:style w:type="paragraph" w:styleId="1004">
    <w:name w:val="toc 9"/>
    <w:basedOn w:val="969"/>
    <w:next w:val="969"/>
    <w:uiPriority w:val="39"/>
    <w:unhideWhenUsed/>
    <w:qFormat/>
    <w:pPr>
      <w:ind w:left="2268"/>
      <w:spacing w:after="57"/>
    </w:pPr>
  </w:style>
  <w:style w:type="paragraph" w:styleId="1005">
    <w:name w:val="HTML Preformatted"/>
    <w:basedOn w:val="969"/>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06">
    <w:name w:val="Normal (Web)"/>
    <w:basedOn w:val="969"/>
    <w:uiPriority w:val="99"/>
    <w:semiHidden/>
    <w:unhideWhenUsed/>
    <w:qFormat/>
    <w:pPr>
      <w:spacing w:beforeAutospacing="1" w:afterAutospacing="1"/>
    </w:pPr>
    <w:rPr>
      <w:sz w:val="24"/>
    </w:rPr>
  </w:style>
  <w:style w:type="paragraph" w:styleId="1007">
    <w:name w:val="Title"/>
    <w:basedOn w:val="969"/>
    <w:next w:val="969"/>
    <w:link w:val="1063"/>
    <w:uiPriority w:val="10"/>
    <w:qFormat/>
    <w:pPr>
      <w:contextualSpacing/>
      <w:spacing w:before="300" w:after="200"/>
    </w:pPr>
    <w:rPr>
      <w:sz w:val="48"/>
      <w:szCs w:val="48"/>
    </w:rPr>
  </w:style>
  <w:style w:type="paragraph" w:styleId="1008">
    <w:name w:val="Body Text First Indent"/>
    <w:basedOn w:val="984"/>
    <w:link w:val="1784"/>
    <w:uiPriority w:val="99"/>
    <w:semiHidden/>
    <w:unhideWhenUsed/>
    <w:qFormat/>
    <w:pPr>
      <w:ind w:firstLine="420"/>
    </w:pPr>
    <w:rPr>
      <w:sz w:val="20"/>
    </w:rPr>
  </w:style>
  <w:style w:type="paragraph" w:styleId="1009">
    <w:name w:val="Body Text First Indent 2"/>
    <w:basedOn w:val="985"/>
    <w:uiPriority w:val="0"/>
    <w:qFormat/>
    <w:pPr>
      <w:ind w:firstLine="420"/>
    </w:pPr>
  </w:style>
  <w:style w:type="table" w:styleId="10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1">
    <w:name w:val="Strong"/>
    <w:basedOn w:val="979"/>
    <w:uiPriority w:val="22"/>
    <w:qFormat/>
    <w:rPr>
      <w:b/>
      <w:bCs/>
    </w:rPr>
  </w:style>
  <w:style w:type="character" w:styleId="1012">
    <w:name w:val="endnote reference"/>
    <w:uiPriority w:val="99"/>
    <w:semiHidden/>
    <w:unhideWhenUsed/>
    <w:qFormat/>
    <w:rPr>
      <w:vertAlign w:val="superscript"/>
    </w:rPr>
  </w:style>
  <w:style w:type="character" w:styleId="1013">
    <w:name w:val="Hyperlink"/>
    <w:uiPriority w:val="99"/>
    <w:unhideWhenUsed/>
    <w:qFormat/>
    <w:rPr>
      <w:color w:val="0000ff" w:themeColor="hyperlink"/>
      <w:u w:val="single"/>
    </w:rPr>
  </w:style>
  <w:style w:type="character" w:styleId="1014">
    <w:name w:val="footnote reference"/>
    <w:uiPriority w:val="99"/>
    <w:unhideWhenUsed/>
    <w:qFormat/>
    <w:rPr>
      <w:vertAlign w:val="superscript"/>
    </w:rPr>
  </w:style>
  <w:style w:type="paragraph" w:styleId="1015" w:customStyle="1">
    <w:name w:val="样式2"/>
    <w:basedOn w:val="1016"/>
    <w:uiPriority w:val="0"/>
    <w:qFormat/>
    <w:pPr>
      <w:numPr>
        <w:ilvl w:val="0"/>
        <w:numId w:val="0"/>
      </w:numPr>
      <w:spacing w:before="0" w:after="0" w:line="416" w:lineRule="auto"/>
    </w:pPr>
    <w:rPr>
      <w:sz w:val="24"/>
    </w:rPr>
  </w:style>
  <w:style w:type="paragraph" w:styleId="1016" w:customStyle="1">
    <w:name w:val="标题 31"/>
    <w:basedOn w:val="1017"/>
    <w:next w:val="1017"/>
    <w:link w:val="1298"/>
    <w:uiPriority w:val="0"/>
    <w:qFormat/>
    <w:pPr>
      <w:numPr>
        <w:ilvl w:val="2"/>
        <w:numId w:val="1"/>
      </w:numPr>
      <w:keepLines/>
      <w:keepNext/>
      <w:spacing w:before="120" w:after="120" w:line="300" w:lineRule="auto"/>
      <w:outlineLvl w:val="2"/>
    </w:pPr>
    <w:rPr>
      <w:rFonts w:ascii="Times New Roman" w:eastAsia="宋体"/>
      <w:b/>
      <w:bCs/>
      <w:sz w:val="30"/>
      <w:szCs w:val="32"/>
    </w:rPr>
  </w:style>
  <w:style w:type="paragraph" w:styleId="1017" w:customStyle="1">
    <w:name w:val="正文11"/>
    <w:next w:val="1018"/>
    <w:link w:val="1091"/>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1018" w:customStyle="1">
    <w:name w:val="目录 11"/>
    <w:basedOn w:val="1017"/>
    <w:next w:val="1017"/>
    <w:uiPriority w:val="0"/>
    <w:qFormat/>
    <w:pPr>
      <w:spacing w:line="360" w:lineRule="auto"/>
      <w:tabs>
        <w:tab w:val="right" w:pos="9060" w:leader="dot"/>
      </w:tabs>
    </w:pPr>
    <w:rPr>
      <w:sz w:val="24"/>
      <w:szCs w:val="24"/>
    </w:rPr>
  </w:style>
  <w:style w:type="paragraph" w:styleId="1019" w:customStyle="1">
    <w:name w:val="TOC Heading"/>
    <w:uiPriority w:val="39"/>
    <w:unhideWhenUsed/>
    <w:qFormat/>
    <w:rPr>
      <w:rFonts w:hint="default" w:ascii="Times New Roman" w:hAnsi="Times New Roman" w:eastAsia="宋体" w:cs="Times New Roman"/>
    </w:rPr>
  </w:style>
  <w:style w:type="character" w:styleId="1020" w:customStyle="1">
    <w:name w:val="Heading 1 Char"/>
    <w:basedOn w:val="979"/>
    <w:uiPriority w:val="9"/>
    <w:qFormat/>
    <w:rPr>
      <w:rFonts w:ascii="Arial" w:hAnsi="Arial" w:eastAsia="Arial" w:cs="Arial"/>
      <w:sz w:val="40"/>
      <w:szCs w:val="40"/>
    </w:rPr>
  </w:style>
  <w:style w:type="character" w:styleId="1021" w:customStyle="1">
    <w:name w:val="Heading 2 Char"/>
    <w:basedOn w:val="979"/>
    <w:uiPriority w:val="9"/>
    <w:qFormat/>
    <w:rPr>
      <w:rFonts w:ascii="Arial" w:hAnsi="Arial" w:eastAsia="Arial" w:cs="Arial"/>
      <w:sz w:val="34"/>
    </w:rPr>
  </w:style>
  <w:style w:type="character" w:styleId="1022" w:customStyle="1">
    <w:name w:val="Heading 4 Char"/>
    <w:basedOn w:val="979"/>
    <w:uiPriority w:val="9"/>
    <w:qFormat/>
    <w:rPr>
      <w:rFonts w:ascii="Arial" w:hAnsi="Arial" w:eastAsia="Arial" w:cs="Arial"/>
      <w:b/>
      <w:bCs/>
      <w:sz w:val="26"/>
      <w:szCs w:val="26"/>
    </w:rPr>
  </w:style>
  <w:style w:type="character" w:styleId="1023" w:customStyle="1">
    <w:name w:val="Heading 5 Char"/>
    <w:basedOn w:val="979"/>
    <w:uiPriority w:val="9"/>
    <w:qFormat/>
    <w:rPr>
      <w:rFonts w:ascii="Arial" w:hAnsi="Arial" w:eastAsia="Arial" w:cs="Arial"/>
      <w:b/>
      <w:bCs/>
      <w:sz w:val="24"/>
      <w:szCs w:val="24"/>
    </w:rPr>
  </w:style>
  <w:style w:type="character" w:styleId="1024" w:customStyle="1">
    <w:name w:val="Heading 7 Char"/>
    <w:basedOn w:val="979"/>
    <w:uiPriority w:val="9"/>
    <w:qFormat/>
    <w:rPr>
      <w:rFonts w:ascii="Arial" w:hAnsi="Arial" w:eastAsia="Arial" w:cs="Arial"/>
      <w:b/>
      <w:bCs/>
      <w:i/>
      <w:iCs/>
      <w:sz w:val="22"/>
      <w:szCs w:val="22"/>
    </w:rPr>
  </w:style>
  <w:style w:type="character" w:styleId="1025" w:customStyle="1">
    <w:name w:val="Heading 8 Char"/>
    <w:basedOn w:val="979"/>
    <w:uiPriority w:val="9"/>
    <w:qFormat/>
    <w:rPr>
      <w:rFonts w:ascii="Arial" w:hAnsi="Arial" w:eastAsia="Arial" w:cs="Arial"/>
      <w:i/>
      <w:iCs/>
      <w:sz w:val="22"/>
      <w:szCs w:val="22"/>
    </w:rPr>
  </w:style>
  <w:style w:type="character" w:styleId="1026" w:customStyle="1">
    <w:name w:val="Heading 9 Char"/>
    <w:basedOn w:val="979"/>
    <w:uiPriority w:val="9"/>
    <w:qFormat/>
    <w:rPr>
      <w:rFonts w:ascii="Arial" w:hAnsi="Arial" w:eastAsia="Arial" w:cs="Arial"/>
      <w:i/>
      <w:iCs/>
      <w:sz w:val="21"/>
      <w:szCs w:val="21"/>
    </w:rPr>
  </w:style>
  <w:style w:type="character" w:styleId="1027" w:customStyle="1">
    <w:name w:val="Title Char"/>
    <w:basedOn w:val="979"/>
    <w:uiPriority w:val="10"/>
    <w:qFormat/>
    <w:rPr>
      <w:sz w:val="48"/>
      <w:szCs w:val="48"/>
    </w:rPr>
  </w:style>
  <w:style w:type="character" w:styleId="1028" w:customStyle="1">
    <w:name w:val="Subtitle Char"/>
    <w:basedOn w:val="979"/>
    <w:uiPriority w:val="11"/>
    <w:qFormat/>
    <w:rPr>
      <w:sz w:val="24"/>
      <w:szCs w:val="24"/>
    </w:rPr>
  </w:style>
  <w:style w:type="character" w:styleId="1029" w:customStyle="1">
    <w:name w:val="Caption Char"/>
    <w:uiPriority w:val="99"/>
    <w:qFormat/>
  </w:style>
  <w:style w:type="table" w:styleId="1030" w:customStyle="1">
    <w:name w:val="Plain Table 1"/>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Plain Table 2"/>
    <w:basedOn w:val="9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3"/>
    <w:basedOn w:val="9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customStyle="1">
    <w:name w:val="Plain Table 4"/>
    <w:basedOn w:val="9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customStyle="1">
    <w:name w:val="Plain Table 5"/>
    <w:basedOn w:val="9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5" w:customStyle="1">
    <w:name w:val="Grid Table 1 Light"/>
    <w:basedOn w:val="9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6" w:customStyle="1">
    <w:name w:val="Grid Table 2"/>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7" w:customStyle="1">
    <w:name w:val="Grid Table 3"/>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basedOn w:val="9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5 Dark"/>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6 Colorful"/>
    <w:basedOn w:val="9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41" w:customStyle="1">
    <w:name w:val="Grid Table 7 Colorful"/>
    <w:basedOn w:val="9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1 Light"/>
    <w:basedOn w:val="9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2"/>
    <w:basedOn w:val="9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3"/>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5 Dark"/>
    <w:basedOn w:val="9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47" w:customStyle="1">
    <w:name w:val="List Table 6 Colorful"/>
    <w:basedOn w:val="9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8" w:customStyle="1">
    <w:name w:val="List Table 7 Colorful"/>
    <w:basedOn w:val="9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49" w:customStyle="1">
    <w:name w:val="Footnote Text Char"/>
    <w:uiPriority w:val="99"/>
    <w:qFormat/>
    <w:rPr>
      <w:sz w:val="18"/>
    </w:rPr>
  </w:style>
  <w:style w:type="character" w:styleId="1050" w:customStyle="1">
    <w:name w:val="Endnote Text Char"/>
    <w:uiPriority w:val="99"/>
    <w:qFormat/>
    <w:rPr>
      <w:sz w:val="20"/>
    </w:rPr>
  </w:style>
  <w:style w:type="paragraph" w:styleId="1051" w:customStyle="1">
    <w:name w:val="TOC 标题1"/>
    <w:uiPriority w:val="39"/>
    <w:unhideWhenUsed/>
    <w:qFormat/>
    <w:rPr>
      <w:rFonts w:hint="default" w:ascii="Times New Roman" w:hAnsi="Times New Roman" w:eastAsia="宋体" w:cs="Times New Roman"/>
      <w:lang w:val="en-US" w:eastAsia="zh-CN" w:bidi="ar-SA"/>
    </w:rPr>
  </w:style>
  <w:style w:type="paragraph" w:styleId="1052" w:customStyle="1">
    <w:name w:val="标题二、"/>
    <w:basedOn w:val="969"/>
    <w:uiPriority w:val="99"/>
    <w:qFormat/>
    <w:pPr>
      <w:ind w:firstLine="200"/>
      <w:spacing w:line="360" w:lineRule="auto"/>
      <w:outlineLvl w:val="2"/>
    </w:pPr>
    <w:rPr>
      <w:b/>
    </w:rPr>
  </w:style>
  <w:style w:type="paragraph" w:styleId="1053" w:customStyle="1">
    <w:name w:val="段"/>
    <w:next w:val="969"/>
    <w:link w:val="1374"/>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1054">
    <w:name w:val="List Paragraph"/>
    <w:basedOn w:val="969"/>
    <w:uiPriority w:val="34"/>
    <w:qFormat/>
    <w:pPr>
      <w:contextualSpacing/>
      <w:ind w:left="720"/>
    </w:pPr>
  </w:style>
  <w:style w:type="character" w:styleId="1055" w:customStyle="1">
    <w:name w:val="标题 1 Char2"/>
    <w:uiPriority w:val="9"/>
    <w:qFormat/>
    <w:rPr>
      <w:rFonts w:ascii="Arial" w:hAnsi="Arial" w:eastAsia="Arial" w:cs="Arial"/>
      <w:sz w:val="40"/>
      <w:szCs w:val="40"/>
    </w:rPr>
  </w:style>
  <w:style w:type="character" w:styleId="1056" w:customStyle="1">
    <w:name w:val="标题 2 Char2"/>
    <w:link w:val="971"/>
    <w:uiPriority w:val="9"/>
    <w:qFormat/>
    <w:rPr>
      <w:rFonts w:ascii="Arial" w:hAnsi="Arial" w:eastAsia="Arial" w:cs="Arial"/>
      <w:sz w:val="34"/>
    </w:rPr>
  </w:style>
  <w:style w:type="character" w:styleId="1057" w:customStyle="1">
    <w:name w:val="标题 4 Char2"/>
    <w:link w:val="973"/>
    <w:uiPriority w:val="9"/>
    <w:qFormat/>
    <w:rPr>
      <w:rFonts w:ascii="Arial" w:hAnsi="Arial" w:eastAsia="Arial" w:cs="Arial"/>
      <w:b/>
      <w:bCs/>
      <w:sz w:val="26"/>
      <w:szCs w:val="26"/>
    </w:rPr>
  </w:style>
  <w:style w:type="character" w:styleId="1058" w:customStyle="1">
    <w:name w:val="标题 5 Char2"/>
    <w:link w:val="974"/>
    <w:uiPriority w:val="9"/>
    <w:qFormat/>
    <w:rPr>
      <w:rFonts w:ascii="Arial" w:hAnsi="Arial" w:eastAsia="Arial" w:cs="Arial"/>
      <w:b/>
      <w:bCs/>
      <w:sz w:val="24"/>
      <w:szCs w:val="24"/>
    </w:rPr>
  </w:style>
  <w:style w:type="character" w:styleId="1059" w:customStyle="1">
    <w:name w:val="标题 7 Char2"/>
    <w:link w:val="976"/>
    <w:uiPriority w:val="9"/>
    <w:qFormat/>
    <w:rPr>
      <w:rFonts w:ascii="Arial" w:hAnsi="Arial" w:eastAsia="Arial" w:cs="Arial"/>
      <w:b/>
      <w:bCs/>
      <w:i/>
      <w:iCs/>
      <w:sz w:val="22"/>
      <w:szCs w:val="22"/>
    </w:rPr>
  </w:style>
  <w:style w:type="character" w:styleId="1060" w:customStyle="1">
    <w:name w:val="标题 8 Char2"/>
    <w:link w:val="977"/>
    <w:uiPriority w:val="9"/>
    <w:qFormat/>
    <w:rPr>
      <w:rFonts w:ascii="Arial" w:hAnsi="Arial" w:eastAsia="Arial" w:cs="Arial"/>
      <w:i/>
      <w:iCs/>
      <w:sz w:val="22"/>
      <w:szCs w:val="22"/>
    </w:rPr>
  </w:style>
  <w:style w:type="character" w:styleId="1061" w:customStyle="1">
    <w:name w:val="标题 9 Char2"/>
    <w:link w:val="978"/>
    <w:uiPriority w:val="9"/>
    <w:qFormat/>
    <w:rPr>
      <w:rFonts w:ascii="Arial" w:hAnsi="Arial" w:eastAsia="Arial" w:cs="Arial"/>
      <w:i/>
      <w:iCs/>
      <w:sz w:val="21"/>
      <w:szCs w:val="21"/>
    </w:rPr>
  </w:style>
  <w:style w:type="paragraph" w:styleId="1062">
    <w:name w:val="No Spacing"/>
    <w:uiPriority w:val="1"/>
    <w:qFormat/>
    <w:rPr>
      <w:rFonts w:hint="default" w:ascii="Times New Roman" w:hAnsi="Times New Roman" w:eastAsia="宋体" w:cs="Times New Roman"/>
      <w:lang w:val="en-US" w:eastAsia="zh-CN" w:bidi="ar-SA"/>
    </w:rPr>
  </w:style>
  <w:style w:type="character" w:styleId="1063" w:customStyle="1">
    <w:name w:val="标题 Char3"/>
    <w:link w:val="1007"/>
    <w:uiPriority w:val="10"/>
    <w:qFormat/>
    <w:rPr>
      <w:sz w:val="48"/>
      <w:szCs w:val="48"/>
    </w:rPr>
  </w:style>
  <w:style w:type="character" w:styleId="1064" w:customStyle="1">
    <w:name w:val="副标题 Char3"/>
    <w:link w:val="999"/>
    <w:uiPriority w:val="11"/>
    <w:qFormat/>
    <w:rPr>
      <w:sz w:val="24"/>
      <w:szCs w:val="24"/>
    </w:rPr>
  </w:style>
  <w:style w:type="paragraph" w:styleId="1065">
    <w:name w:val="Quote"/>
    <w:basedOn w:val="969"/>
    <w:next w:val="969"/>
    <w:uiPriority w:val="29"/>
    <w:qFormat/>
    <w:pPr>
      <w:ind w:left="720" w:right="720"/>
    </w:pPr>
    <w:rPr>
      <w:i/>
    </w:rPr>
  </w:style>
  <w:style w:type="paragraph" w:styleId="1066">
    <w:name w:val="Intense Quote"/>
    <w:basedOn w:val="969"/>
    <w:next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7" w:customStyle="1">
    <w:name w:val="页脚 Char3"/>
    <w:link w:val="995"/>
    <w:uiPriority w:val="99"/>
    <w:qFormat/>
  </w:style>
  <w:style w:type="character" w:styleId="1068" w:customStyle="1">
    <w:name w:val="脚注文本 Char3"/>
    <w:link w:val="1000"/>
    <w:uiPriority w:val="99"/>
    <w:qFormat/>
    <w:rPr>
      <w:sz w:val="18"/>
    </w:rPr>
  </w:style>
  <w:style w:type="character" w:styleId="1069" w:customStyle="1">
    <w:name w:val="尾注文本 Char1"/>
    <w:link w:val="993"/>
    <w:uiPriority w:val="99"/>
    <w:qFormat/>
    <w:rPr>
      <w:sz w:val="20"/>
    </w:rPr>
  </w:style>
  <w:style w:type="paragraph" w:styleId="1070" w:customStyle="1">
    <w:name w:val="TOC 标题112"/>
    <w:uiPriority w:val="39"/>
    <w:unhideWhenUsed/>
    <w:qFormat/>
    <w:rPr>
      <w:rFonts w:hint="default" w:ascii="Times New Roman" w:hAnsi="Times New Roman" w:eastAsia="宋体" w:cs="Times New Roman"/>
      <w:lang w:val="en-US" w:eastAsia="zh-CN" w:bidi="ar-SA"/>
    </w:rPr>
  </w:style>
  <w:style w:type="paragraph" w:styleId="1071" w:customStyle="1">
    <w:name w:val="标题 111"/>
    <w:basedOn w:val="969"/>
    <w:next w:val="969"/>
    <w:link w:val="1087"/>
    <w:uiPriority w:val="9"/>
    <w:qFormat/>
    <w:pPr>
      <w:keepLines/>
      <w:keepNext/>
      <w:spacing w:before="480" w:after="200"/>
      <w:outlineLvl w:val="0"/>
    </w:pPr>
    <w:rPr>
      <w:rFonts w:ascii="Arial" w:hAnsi="Arial" w:eastAsia="Arial"/>
      <w:sz w:val="40"/>
      <w:szCs w:val="40"/>
    </w:rPr>
  </w:style>
  <w:style w:type="paragraph" w:styleId="1072" w:customStyle="1">
    <w:name w:val="标题 211"/>
    <w:basedOn w:val="969"/>
    <w:next w:val="969"/>
    <w:link w:val="1088"/>
    <w:uiPriority w:val="9"/>
    <w:qFormat/>
    <w:pPr>
      <w:keepLines/>
      <w:keepNext/>
      <w:spacing w:before="360" w:after="200"/>
      <w:outlineLvl w:val="1"/>
    </w:pPr>
    <w:rPr>
      <w:rFonts w:ascii="Arial" w:hAnsi="Arial" w:eastAsia="Arial"/>
      <w:sz w:val="34"/>
    </w:rPr>
  </w:style>
  <w:style w:type="paragraph" w:styleId="1073" w:customStyle="1">
    <w:name w:val="标题 311"/>
    <w:basedOn w:val="969"/>
    <w:next w:val="969"/>
    <w:uiPriority w:val="9"/>
    <w:qFormat/>
    <w:pPr>
      <w:keepLines/>
      <w:keepNext/>
      <w:spacing w:before="320" w:after="200"/>
      <w:outlineLvl w:val="2"/>
    </w:pPr>
    <w:rPr>
      <w:rFonts w:ascii="Arial" w:hAnsi="Arial" w:eastAsia="Arial" w:cs="Arial"/>
      <w:sz w:val="30"/>
      <w:szCs w:val="30"/>
    </w:rPr>
  </w:style>
  <w:style w:type="paragraph" w:styleId="1074" w:customStyle="1">
    <w:name w:val="标题 411"/>
    <w:basedOn w:val="969"/>
    <w:next w:val="969"/>
    <w:link w:val="1089"/>
    <w:uiPriority w:val="9"/>
    <w:qFormat/>
    <w:pPr>
      <w:keepLines/>
      <w:keepNext/>
      <w:spacing w:before="320" w:after="200"/>
      <w:outlineLvl w:val="3"/>
    </w:pPr>
    <w:rPr>
      <w:rFonts w:ascii="Arial" w:hAnsi="Arial" w:eastAsia="Arial"/>
      <w:b/>
      <w:bCs/>
      <w:sz w:val="26"/>
      <w:szCs w:val="26"/>
    </w:rPr>
  </w:style>
  <w:style w:type="paragraph" w:styleId="1075" w:customStyle="1">
    <w:name w:val="标题 511"/>
    <w:next w:val="969"/>
    <w:link w:val="1090"/>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76" w:customStyle="1">
    <w:name w:val="标题 611"/>
    <w:basedOn w:val="1017"/>
    <w:next w:val="969"/>
    <w:uiPriority w:val="0"/>
    <w:qFormat/>
    <w:pPr>
      <w:ind w:left="398"/>
      <w:jc w:val="left"/>
      <w:outlineLvl w:val="5"/>
    </w:pPr>
    <w:rPr>
      <w:rFonts w:ascii="微软雅黑" w:hAnsi="微软雅黑" w:eastAsia="微软雅黑"/>
      <w:b/>
      <w:bCs/>
      <w:i/>
      <w:sz w:val="24"/>
      <w:lang w:val="zh-CN" w:bidi="zh-CN"/>
    </w:rPr>
  </w:style>
  <w:style w:type="paragraph" w:styleId="1077" w:customStyle="1">
    <w:name w:val="正文首行缩进 21"/>
    <w:basedOn w:val="1078"/>
    <w:next w:val="1017"/>
    <w:link w:val="1162"/>
    <w:uiPriority w:val="0"/>
    <w:qFormat/>
    <w:pPr>
      <w:ind w:left="420" w:firstLine="420"/>
      <w:spacing w:after="120"/>
    </w:pPr>
    <w:rPr>
      <w:sz w:val="24"/>
      <w:szCs w:val="24"/>
    </w:rPr>
  </w:style>
  <w:style w:type="paragraph" w:styleId="1078" w:customStyle="1">
    <w:name w:val="正文文本缩进1"/>
    <w:basedOn w:val="1017"/>
    <w:next w:val="1079"/>
    <w:link w:val="1161"/>
    <w:uiPriority w:val="0"/>
    <w:qFormat/>
    <w:pPr>
      <w:ind w:firstLine="630"/>
    </w:pPr>
    <w:rPr>
      <w:rFonts w:ascii="Times New Roman" w:eastAsia="宋体"/>
      <w:sz w:val="21"/>
      <w:szCs w:val="20"/>
    </w:rPr>
  </w:style>
  <w:style w:type="paragraph" w:styleId="1079" w:customStyle="1">
    <w:name w:val="寄信人地址1"/>
    <w:basedOn w:val="1017"/>
    <w:uiPriority w:val="0"/>
    <w:qFormat/>
    <w:rPr>
      <w:rFonts w:ascii="Arial" w:hAnsi="Arial"/>
      <w:sz w:val="24"/>
      <w:szCs w:val="24"/>
    </w:rPr>
  </w:style>
  <w:style w:type="paragraph" w:styleId="1080" w:customStyle="1">
    <w:name w:val="标题 711"/>
    <w:next w:val="969"/>
    <w:link w:val="1092"/>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81" w:customStyle="1">
    <w:name w:val="标题 811"/>
    <w:next w:val="969"/>
    <w:link w:val="1093"/>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82" w:customStyle="1">
    <w:name w:val="标题 911"/>
    <w:next w:val="969"/>
    <w:link w:val="1094"/>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83" w:customStyle="1">
    <w:name w:val="默认段落字体11"/>
    <w:uiPriority w:val="1"/>
    <w:unhideWhenUsed/>
    <w:qFormat/>
  </w:style>
  <w:style w:type="table" w:styleId="1084" w:customStyle="1">
    <w:name w:val="普通表格11"/>
    <w:uiPriority w:val="99"/>
    <w:unhideWhenUsed/>
    <w:qFormat/>
    <w:tblPr>
      <w:tblCellMar>
        <w:left w:w="0" w:type="dxa"/>
        <w:top w:w="0" w:type="dxa"/>
        <w:right w:w="0" w:type="dxa"/>
        <w:bottom w:w="0" w:type="dxa"/>
      </w:tblCellMar>
    </w:tblPr>
  </w:style>
  <w:style w:type="paragraph" w:styleId="1085" w:customStyle="1">
    <w:name w:val="正文首行缩进11"/>
    <w:basedOn w:val="1086"/>
    <w:uiPriority w:val="99"/>
    <w:qFormat/>
    <w:pPr>
      <w:ind w:firstLine="420"/>
    </w:pPr>
  </w:style>
  <w:style w:type="paragraph" w:styleId="1086" w:customStyle="1">
    <w:name w:val="正文文本12"/>
    <w:basedOn w:val="969"/>
    <w:uiPriority w:val="0"/>
    <w:qFormat/>
    <w:pPr>
      <w:spacing w:after="120"/>
    </w:pPr>
    <w:rPr>
      <w:sz w:val="15"/>
    </w:rPr>
  </w:style>
  <w:style w:type="character" w:styleId="1087" w:customStyle="1">
    <w:name w:val="标题 1 Char1"/>
    <w:link w:val="1071"/>
    <w:uiPriority w:val="9"/>
    <w:qFormat/>
    <w:rPr>
      <w:rFonts w:ascii="Arial" w:hAnsi="Arial" w:eastAsia="Arial"/>
      <w:sz w:val="40"/>
      <w:szCs w:val="40"/>
      <w:lang w:bidi="ar-SA"/>
    </w:rPr>
  </w:style>
  <w:style w:type="character" w:styleId="1088" w:customStyle="1">
    <w:name w:val="标题 2 Char1"/>
    <w:link w:val="1072"/>
    <w:uiPriority w:val="9"/>
    <w:qFormat/>
    <w:rPr>
      <w:rFonts w:ascii="Arial" w:hAnsi="Arial" w:eastAsia="Arial" w:cs="Arial"/>
      <w:sz w:val="34"/>
    </w:rPr>
  </w:style>
  <w:style w:type="character" w:styleId="1089" w:customStyle="1">
    <w:name w:val="标题 4 Char1"/>
    <w:link w:val="1074"/>
    <w:uiPriority w:val="9"/>
    <w:qFormat/>
    <w:rPr>
      <w:rFonts w:ascii="Arial" w:hAnsi="Arial" w:eastAsia="Arial" w:cs="Arial"/>
      <w:b/>
      <w:bCs/>
      <w:sz w:val="26"/>
      <w:szCs w:val="26"/>
    </w:rPr>
  </w:style>
  <w:style w:type="character" w:styleId="1090" w:customStyle="1">
    <w:name w:val="标题 5 Char1"/>
    <w:link w:val="1075"/>
    <w:uiPriority w:val="9"/>
    <w:qFormat/>
    <w:rPr>
      <w:rFonts w:ascii="Arial" w:hAnsi="Arial" w:eastAsia="Arial"/>
      <w:b/>
      <w:bCs/>
      <w:sz w:val="24"/>
      <w:szCs w:val="24"/>
      <w:lang w:bidi="ar-SA"/>
    </w:rPr>
  </w:style>
  <w:style w:type="character" w:styleId="1091" w:customStyle="1">
    <w:name w:val="font31"/>
    <w:link w:val="1017"/>
    <w:uiPriority w:val="0"/>
    <w:qFormat/>
    <w:rPr>
      <w:rFonts w:ascii="楷体_GB2312" w:eastAsia="楷体_GB2312"/>
      <w:color w:val="000000"/>
      <w:sz w:val="19"/>
      <w:szCs w:val="19"/>
      <w:lang w:val="en-US" w:eastAsia="zh-CN" w:bidi="ar-SA"/>
    </w:rPr>
  </w:style>
  <w:style w:type="character" w:styleId="1092" w:customStyle="1">
    <w:name w:val="标题 7 Char1"/>
    <w:link w:val="1080"/>
    <w:uiPriority w:val="9"/>
    <w:qFormat/>
    <w:rPr>
      <w:rFonts w:ascii="Arial" w:hAnsi="Arial" w:eastAsia="Arial"/>
      <w:b/>
      <w:bCs/>
      <w:i/>
      <w:iCs/>
      <w:sz w:val="22"/>
      <w:szCs w:val="22"/>
      <w:lang w:bidi="ar-SA"/>
    </w:rPr>
  </w:style>
  <w:style w:type="character" w:styleId="1093" w:customStyle="1">
    <w:name w:val="标题 8 Char1"/>
    <w:link w:val="1081"/>
    <w:uiPriority w:val="9"/>
    <w:qFormat/>
    <w:rPr>
      <w:rFonts w:ascii="Arial" w:hAnsi="Arial" w:eastAsia="Arial"/>
      <w:i/>
      <w:iCs/>
      <w:sz w:val="22"/>
      <w:szCs w:val="22"/>
      <w:lang w:bidi="ar-SA"/>
    </w:rPr>
  </w:style>
  <w:style w:type="character" w:styleId="1094" w:customStyle="1">
    <w:name w:val="标题 9 Char1"/>
    <w:link w:val="1082"/>
    <w:uiPriority w:val="9"/>
    <w:qFormat/>
    <w:rPr>
      <w:rFonts w:ascii="Arial" w:hAnsi="Arial" w:eastAsia="Arial"/>
      <w:i/>
      <w:iCs/>
      <w:sz w:val="21"/>
      <w:szCs w:val="21"/>
      <w:lang w:bidi="ar-SA"/>
    </w:rPr>
  </w:style>
  <w:style w:type="paragraph" w:styleId="1095" w:customStyle="1">
    <w:name w:val="目录 71"/>
    <w:next w:val="969"/>
    <w:uiPriority w:val="39"/>
    <w:unhideWhenUsed/>
    <w:qFormat/>
    <w:pPr>
      <w:ind w:left="1701"/>
      <w:spacing w:after="57"/>
    </w:pPr>
    <w:rPr>
      <w:rFonts w:hint="default" w:ascii="Times New Roman" w:hAnsi="Times New Roman" w:eastAsia="宋体" w:cs="Times New Roman"/>
      <w:lang w:val="en-US" w:eastAsia="zh-CN" w:bidi="ar-SA"/>
    </w:rPr>
  </w:style>
  <w:style w:type="paragraph" w:styleId="1096" w:customStyle="1">
    <w:name w:val="题注11"/>
    <w:next w:val="969"/>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97" w:customStyle="1">
    <w:name w:val="正文文本缩进11"/>
    <w:basedOn w:val="969"/>
    <w:next w:val="1098"/>
    <w:uiPriority w:val="0"/>
    <w:qFormat/>
    <w:pPr>
      <w:ind w:firstLine="630"/>
    </w:pPr>
  </w:style>
  <w:style w:type="paragraph" w:styleId="1098" w:customStyle="1">
    <w:name w:val="寄信人地址11"/>
    <w:basedOn w:val="969"/>
    <w:uiPriority w:val="99"/>
    <w:unhideWhenUsed/>
    <w:qFormat/>
    <w:rPr>
      <w:rFonts w:ascii="Arial" w:hAnsi="Arial"/>
    </w:rPr>
  </w:style>
  <w:style w:type="paragraph" w:styleId="1099" w:customStyle="1">
    <w:name w:val="目录 51"/>
    <w:next w:val="969"/>
    <w:uiPriority w:val="39"/>
    <w:unhideWhenUsed/>
    <w:qFormat/>
    <w:pPr>
      <w:ind w:left="1134"/>
      <w:spacing w:after="57"/>
    </w:pPr>
    <w:rPr>
      <w:rFonts w:hint="default" w:ascii="Times New Roman" w:hAnsi="Times New Roman" w:eastAsia="宋体" w:cs="Times New Roman"/>
      <w:lang w:val="en-US" w:eastAsia="zh-CN" w:bidi="ar-SA"/>
    </w:rPr>
  </w:style>
  <w:style w:type="paragraph" w:styleId="1100" w:customStyle="1">
    <w:name w:val="目录 311"/>
    <w:next w:val="969"/>
    <w:uiPriority w:val="39"/>
    <w:unhideWhenUsed/>
    <w:qFormat/>
    <w:pPr>
      <w:ind w:left="567"/>
      <w:spacing w:after="57"/>
    </w:pPr>
    <w:rPr>
      <w:rFonts w:hint="default" w:ascii="Times New Roman" w:hAnsi="Times New Roman" w:eastAsia="宋体" w:cs="Times New Roman"/>
      <w:lang w:val="en-US" w:eastAsia="zh-CN" w:bidi="ar-SA"/>
    </w:rPr>
  </w:style>
  <w:style w:type="paragraph" w:styleId="1101" w:customStyle="1">
    <w:name w:val="纯文本112"/>
    <w:basedOn w:val="969"/>
    <w:uiPriority w:val="0"/>
    <w:qFormat/>
    <w:rPr>
      <w:rFonts w:ascii="宋体" w:hAnsi="Courier New"/>
      <w:sz w:val="24"/>
    </w:rPr>
  </w:style>
  <w:style w:type="paragraph" w:styleId="1102" w:customStyle="1">
    <w:name w:val="目录 81"/>
    <w:next w:val="969"/>
    <w:uiPriority w:val="39"/>
    <w:unhideWhenUsed/>
    <w:qFormat/>
    <w:pPr>
      <w:ind w:left="1984"/>
      <w:spacing w:after="57"/>
    </w:pPr>
    <w:rPr>
      <w:rFonts w:hint="default" w:ascii="Times New Roman" w:hAnsi="Times New Roman" w:eastAsia="宋体" w:cs="Times New Roman"/>
      <w:lang w:val="en-US" w:eastAsia="zh-CN" w:bidi="ar-SA"/>
    </w:rPr>
  </w:style>
  <w:style w:type="paragraph" w:styleId="1103" w:customStyle="1">
    <w:name w:val="尾注文本1"/>
    <w:link w:val="1104"/>
    <w:uiPriority w:val="99"/>
    <w:unhideWhenUsed/>
    <w:qFormat/>
    <w:rPr>
      <w:rFonts w:hint="default" w:ascii="Times New Roman" w:hAnsi="Times New Roman" w:eastAsia="宋体" w:cs="Times New Roman"/>
      <w:lang w:val="en-US" w:eastAsia="zh-CN" w:bidi="ar-SA"/>
    </w:rPr>
  </w:style>
  <w:style w:type="character" w:styleId="1104" w:customStyle="1">
    <w:name w:val="尾注文本 Char"/>
    <w:link w:val="1103"/>
    <w:uiPriority w:val="99"/>
    <w:qFormat/>
    <w:rPr>
      <w:lang w:val="en-US" w:eastAsia="zh-CN" w:bidi="ar-SA"/>
    </w:rPr>
  </w:style>
  <w:style w:type="paragraph" w:styleId="1105" w:customStyle="1">
    <w:name w:val="批注框文本11"/>
    <w:basedOn w:val="969"/>
    <w:link w:val="1106"/>
    <w:uiPriority w:val="99"/>
    <w:unhideWhenUsed/>
    <w:qFormat/>
    <w:rPr>
      <w:sz w:val="18"/>
      <w:szCs w:val="18"/>
    </w:rPr>
  </w:style>
  <w:style w:type="character" w:styleId="1106" w:customStyle="1">
    <w:name w:val="批注框文本 Char3"/>
    <w:link w:val="1105"/>
    <w:uiPriority w:val="99"/>
    <w:semiHidden/>
    <w:qFormat/>
    <w:rPr>
      <w:sz w:val="18"/>
      <w:szCs w:val="18"/>
    </w:rPr>
  </w:style>
  <w:style w:type="paragraph" w:styleId="1107" w:customStyle="1">
    <w:name w:val="页脚11"/>
    <w:link w:val="1108"/>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1108" w:customStyle="1">
    <w:name w:val="页脚 Char2"/>
    <w:link w:val="1107"/>
    <w:uiPriority w:val="99"/>
    <w:qFormat/>
    <w:rPr>
      <w:lang w:val="en-US" w:eastAsia="zh-CN" w:bidi="ar-SA"/>
    </w:rPr>
  </w:style>
  <w:style w:type="paragraph" w:styleId="1109"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110" w:customStyle="1">
    <w:name w:val="目录 12"/>
    <w:basedOn w:val="969"/>
    <w:next w:val="969"/>
    <w:uiPriority w:val="39"/>
    <w:unhideWhenUsed/>
    <w:qFormat/>
    <w:pPr>
      <w:spacing w:after="57"/>
    </w:pPr>
  </w:style>
  <w:style w:type="paragraph" w:styleId="1111" w:customStyle="1">
    <w:name w:val="目录 41"/>
    <w:next w:val="969"/>
    <w:uiPriority w:val="39"/>
    <w:unhideWhenUsed/>
    <w:qFormat/>
    <w:pPr>
      <w:ind w:left="850"/>
      <w:spacing w:after="57"/>
    </w:pPr>
    <w:rPr>
      <w:rFonts w:hint="default" w:ascii="Times New Roman" w:hAnsi="Times New Roman" w:eastAsia="宋体" w:cs="Times New Roman"/>
      <w:lang w:val="en-US" w:eastAsia="zh-CN" w:bidi="ar-SA"/>
    </w:rPr>
  </w:style>
  <w:style w:type="paragraph" w:styleId="1112" w:customStyle="1">
    <w:name w:val="副标题11"/>
    <w:link w:val="1113"/>
    <w:uiPriority w:val="11"/>
    <w:qFormat/>
    <w:pPr>
      <w:spacing w:before="200" w:after="200"/>
    </w:pPr>
    <w:rPr>
      <w:rFonts w:hint="default" w:ascii="Times New Roman" w:hAnsi="Times New Roman" w:eastAsia="宋体" w:cs="Times New Roman"/>
      <w:sz w:val="24"/>
      <w:szCs w:val="24"/>
      <w:lang w:val="en-US" w:eastAsia="zh-CN" w:bidi="ar-SA"/>
    </w:rPr>
  </w:style>
  <w:style w:type="character" w:styleId="1113" w:customStyle="1">
    <w:name w:val="副标题 Char2"/>
    <w:link w:val="1112"/>
    <w:uiPriority w:val="11"/>
    <w:qFormat/>
    <w:rPr>
      <w:sz w:val="24"/>
      <w:szCs w:val="24"/>
      <w:lang w:bidi="ar-SA"/>
    </w:rPr>
  </w:style>
  <w:style w:type="paragraph" w:styleId="1114" w:customStyle="1">
    <w:name w:val="脚注文本111"/>
    <w:link w:val="1115"/>
    <w:uiPriority w:val="99"/>
    <w:unhideWhenUsed/>
    <w:qFormat/>
    <w:pPr>
      <w:spacing w:after="40"/>
    </w:pPr>
    <w:rPr>
      <w:rFonts w:hint="default" w:ascii="Times New Roman" w:hAnsi="Times New Roman" w:eastAsia="宋体" w:cs="Times New Roman"/>
      <w:sz w:val="18"/>
      <w:lang w:val="en-US" w:eastAsia="zh-CN" w:bidi="ar-SA"/>
    </w:rPr>
  </w:style>
  <w:style w:type="character" w:styleId="1115" w:customStyle="1">
    <w:name w:val="脚注文本 Char2"/>
    <w:link w:val="1114"/>
    <w:uiPriority w:val="99"/>
    <w:qFormat/>
    <w:rPr>
      <w:sz w:val="18"/>
      <w:lang w:bidi="ar-SA"/>
    </w:rPr>
  </w:style>
  <w:style w:type="paragraph" w:styleId="1116" w:customStyle="1">
    <w:name w:val="目录 61"/>
    <w:next w:val="969"/>
    <w:uiPriority w:val="39"/>
    <w:unhideWhenUsed/>
    <w:qFormat/>
    <w:pPr>
      <w:ind w:left="1417"/>
      <w:spacing w:after="57"/>
    </w:pPr>
    <w:rPr>
      <w:rFonts w:hint="default" w:ascii="Times New Roman" w:hAnsi="Times New Roman" w:eastAsia="宋体" w:cs="Times New Roman"/>
      <w:lang w:val="en-US" w:eastAsia="zh-CN" w:bidi="ar-SA"/>
    </w:rPr>
  </w:style>
  <w:style w:type="paragraph" w:styleId="1117" w:customStyle="1">
    <w:name w:val="图表目录1"/>
    <w:next w:val="969"/>
    <w:uiPriority w:val="99"/>
    <w:unhideWhenUsed/>
    <w:qFormat/>
    <w:rPr>
      <w:rFonts w:hint="default" w:ascii="Times New Roman" w:hAnsi="Times New Roman" w:eastAsia="宋体" w:cs="Times New Roman"/>
      <w:lang w:val="en-US" w:eastAsia="zh-CN" w:bidi="ar-SA"/>
    </w:rPr>
  </w:style>
  <w:style w:type="paragraph" w:styleId="1118" w:customStyle="1">
    <w:name w:val="目录 211"/>
    <w:basedOn w:val="969"/>
    <w:next w:val="969"/>
    <w:uiPriority w:val="39"/>
    <w:unhideWhenUsed/>
    <w:qFormat/>
    <w:pPr>
      <w:ind w:left="283"/>
      <w:spacing w:after="57"/>
    </w:pPr>
  </w:style>
  <w:style w:type="paragraph" w:styleId="1119" w:customStyle="1">
    <w:name w:val="目录 91"/>
    <w:next w:val="969"/>
    <w:uiPriority w:val="39"/>
    <w:unhideWhenUsed/>
    <w:qFormat/>
    <w:pPr>
      <w:ind w:left="2268"/>
      <w:spacing w:after="57"/>
    </w:pPr>
    <w:rPr>
      <w:rFonts w:hint="default" w:ascii="Times New Roman" w:hAnsi="Times New Roman" w:eastAsia="宋体" w:cs="Times New Roman"/>
      <w:lang w:val="en-US" w:eastAsia="zh-CN" w:bidi="ar-SA"/>
    </w:rPr>
  </w:style>
  <w:style w:type="paragraph" w:styleId="1120" w:customStyle="1">
    <w:name w:val="信息标题11"/>
    <w:basedOn w:val="969"/>
    <w:uiPriority w:val="99"/>
    <w:unhideWhenUsed/>
    <w:qFormat/>
    <w:pPr>
      <w:ind w:left="360"/>
      <w:keepLines/>
      <w:spacing w:after="40" w:line="140" w:lineRule="atLeast"/>
    </w:pPr>
    <w:rPr>
      <w:rFonts w:ascii="Garamond" w:hAnsi="Garamond"/>
      <w:sz w:val="18"/>
      <w:lang w:bidi="he-IL"/>
    </w:rPr>
  </w:style>
  <w:style w:type="paragraph" w:styleId="1121" w:customStyle="1">
    <w:name w:val="普通(网站)11"/>
    <w:basedOn w:val="969"/>
    <w:uiPriority w:val="99"/>
    <w:qFormat/>
    <w:pPr>
      <w:spacing w:before="100" w:beforeAutospacing="1" w:after="100" w:afterAutospacing="1"/>
    </w:pPr>
    <w:rPr>
      <w:rFonts w:ascii="宋体" w:hAnsi="宋体"/>
      <w:sz w:val="24"/>
    </w:rPr>
  </w:style>
  <w:style w:type="paragraph" w:styleId="1122" w:customStyle="1">
    <w:name w:val="标题11"/>
    <w:link w:val="112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1123" w:customStyle="1">
    <w:name w:val="标题 Char2"/>
    <w:link w:val="1122"/>
    <w:uiPriority w:val="10"/>
    <w:qFormat/>
    <w:rPr>
      <w:sz w:val="48"/>
      <w:szCs w:val="48"/>
      <w:lang w:bidi="ar-SA"/>
    </w:rPr>
  </w:style>
  <w:style w:type="paragraph" w:styleId="1124" w:customStyle="1">
    <w:name w:val="正文首行缩进 211"/>
    <w:basedOn w:val="1097"/>
    <w:uiPriority w:val="0"/>
    <w:unhideWhenUsed/>
    <w:qFormat/>
    <w:pPr>
      <w:ind w:left="420" w:firstLine="420"/>
      <w:spacing w:after="120"/>
    </w:pPr>
    <w:rPr>
      <w:szCs w:val="24"/>
    </w:rPr>
  </w:style>
  <w:style w:type="table" w:styleId="1125" w:customStyle="1">
    <w:name w:val="网格型11"/>
    <w:uiPriority w:val="59"/>
    <w:qFormat/>
    <w:tblPr>
      <w:tblCellMar>
        <w:left w:w="0" w:type="dxa"/>
        <w:top w:w="0" w:type="dxa"/>
        <w:right w:w="0" w:type="dxa"/>
        <w:bottom w:w="0" w:type="dxa"/>
      </w:tblCellMar>
    </w:tblPr>
  </w:style>
  <w:style w:type="character" w:styleId="1126" w:customStyle="1">
    <w:name w:val="尾注引用1"/>
    <w:uiPriority w:val="99"/>
    <w:unhideWhenUsed/>
    <w:qFormat/>
    <w:rPr>
      <w:vertAlign w:val="superscript"/>
    </w:rPr>
  </w:style>
  <w:style w:type="character" w:styleId="1127" w:customStyle="1">
    <w:name w:val="超链接11"/>
    <w:uiPriority w:val="99"/>
    <w:unhideWhenUsed/>
    <w:qFormat/>
    <w:rPr>
      <w:color w:val="0000ff"/>
      <w:u w:val="single"/>
    </w:rPr>
  </w:style>
  <w:style w:type="character" w:styleId="1128" w:customStyle="1">
    <w:name w:val="脚注引用1"/>
    <w:uiPriority w:val="99"/>
    <w:unhideWhenUsed/>
    <w:qFormat/>
    <w:rPr>
      <w:vertAlign w:val="superscript"/>
    </w:rPr>
  </w:style>
  <w:style w:type="character" w:styleId="1129" w:customStyle="1">
    <w:name w:val="默认段落字体1"/>
    <w:uiPriority w:val="0"/>
    <w:qFormat/>
  </w:style>
  <w:style w:type="character" w:styleId="1130" w:customStyle="1">
    <w:name w:val="要点1"/>
    <w:uiPriority w:val="0"/>
    <w:qFormat/>
    <w:rPr>
      <w:b/>
    </w:rPr>
  </w:style>
  <w:style w:type="character" w:styleId="1131" w:customStyle="1">
    <w:name w:val="页码1"/>
    <w:uiPriority w:val="0"/>
    <w:qFormat/>
    <w:rPr>
      <w:rFonts w:ascii="楷体_GB2312" w:eastAsia="楷体_GB2312"/>
      <w:color w:val="000000"/>
      <w:sz w:val="19"/>
      <w:szCs w:val="19"/>
      <w:lang w:val="en-US" w:eastAsia="zh-CN" w:bidi="ar-SA"/>
    </w:rPr>
  </w:style>
  <w:style w:type="character" w:styleId="1132" w:customStyle="1">
    <w:name w:val="已访问的超链接1"/>
    <w:uiPriority w:val="0"/>
    <w:qFormat/>
    <w:rPr>
      <w:color w:val="800080"/>
      <w:u w:val="single"/>
    </w:rPr>
  </w:style>
  <w:style w:type="character" w:styleId="1133" w:customStyle="1">
    <w:name w:val="强调1"/>
    <w:uiPriority w:val="0"/>
    <w:qFormat/>
    <w:rPr>
      <w:rFonts w:ascii="Arial" w:hAnsi="Arial"/>
      <w:b/>
      <w:i/>
      <w:iCs/>
    </w:rPr>
  </w:style>
  <w:style w:type="character" w:styleId="1134" w:customStyle="1">
    <w:name w:val="超链接1"/>
    <w:uiPriority w:val="0"/>
    <w:qFormat/>
    <w:rPr>
      <w:color w:val="0000ff"/>
      <w:u w:val="single"/>
    </w:rPr>
  </w:style>
  <w:style w:type="character" w:styleId="1135" w:customStyle="1">
    <w:name w:val="批注引用1"/>
    <w:uiPriority w:val="0"/>
    <w:qFormat/>
    <w:rPr>
      <w:sz w:val="21"/>
      <w:szCs w:val="21"/>
    </w:rPr>
  </w:style>
  <w:style w:type="character" w:styleId="1136" w:customStyle="1">
    <w:name w:val="标题 Char1"/>
    <w:uiPriority w:val="0"/>
    <w:qFormat/>
    <w:rPr>
      <w:rFonts w:ascii="Cambria" w:hAnsi="Cambria"/>
      <w:b/>
      <w:bCs/>
      <w:sz w:val="32"/>
      <w:szCs w:val="32"/>
    </w:rPr>
  </w:style>
  <w:style w:type="character" w:styleId="1137" w:customStyle="1">
    <w:name w:val="Char Char5"/>
    <w:uiPriority w:val="0"/>
    <w:qFormat/>
    <w:rPr>
      <w:rFonts w:ascii="楷体_GB2312" w:eastAsia="楷体_GB2312"/>
      <w:color w:val="000000"/>
      <w:sz w:val="19"/>
      <w:szCs w:val="19"/>
      <w:lang w:val="en-US" w:eastAsia="zh-CN" w:bidi="ar-SA"/>
    </w:rPr>
  </w:style>
  <w:style w:type="character" w:styleId="1138" w:customStyle="1">
    <w:name w:val="明显参考1"/>
    <w:uiPriority w:val="0"/>
    <w:qFormat/>
    <w:rPr>
      <w:b/>
      <w:sz w:val="24"/>
      <w:u w:val="single"/>
    </w:rPr>
  </w:style>
  <w:style w:type="character" w:styleId="1139"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40" w:customStyle="1">
    <w:name w:val="副标题 Char1"/>
    <w:uiPriority w:val="0"/>
    <w:qFormat/>
    <w:rPr>
      <w:rFonts w:ascii="Cambria" w:hAnsi="Cambria"/>
      <w:b/>
      <w:bCs/>
      <w:sz w:val="32"/>
      <w:szCs w:val="32"/>
    </w:rPr>
  </w:style>
  <w:style w:type="character" w:styleId="1141" w:customStyle="1">
    <w:name w:val="明显强调1"/>
    <w:uiPriority w:val="0"/>
    <w:qFormat/>
    <w:rPr>
      <w:b/>
      <w:i/>
      <w:sz w:val="24"/>
      <w:szCs w:val="24"/>
      <w:u w:val="single"/>
    </w:rPr>
  </w:style>
  <w:style w:type="character" w:styleId="1142" w:customStyle="1">
    <w:name w:val="书籍标题1"/>
    <w:uiPriority w:val="0"/>
    <w:qFormat/>
    <w:rPr>
      <w:rFonts w:ascii="楷体_GB2312" w:eastAsia="楷体_GB2312"/>
      <w:color w:val="000000"/>
      <w:sz w:val="19"/>
      <w:szCs w:val="19"/>
      <w:lang w:val="en-US" w:eastAsia="zh-CN" w:bidi="ar-SA"/>
    </w:rPr>
  </w:style>
  <w:style w:type="character" w:styleId="1143" w:customStyle="1">
    <w:name w:val="f141"/>
    <w:uiPriority w:val="0"/>
    <w:qFormat/>
    <w:rPr>
      <w:sz w:val="21"/>
      <w:szCs w:val="21"/>
    </w:rPr>
  </w:style>
  <w:style w:type="character" w:styleId="1144" w:customStyle="1">
    <w:name w:val="普通文字1 Char"/>
    <w:uiPriority w:val="0"/>
    <w:qFormat/>
    <w:rPr>
      <w:rFonts w:ascii="宋体" w:hAnsi="Courier New" w:eastAsia="宋体"/>
      <w:sz w:val="21"/>
      <w:lang w:val="en-US" w:eastAsia="zh-CN" w:bidi="ar-SA"/>
    </w:rPr>
  </w:style>
  <w:style w:type="character" w:styleId="1145" w:customStyle="1">
    <w:name w:val="不明显参考1"/>
    <w:uiPriority w:val="0"/>
    <w:qFormat/>
    <w:rPr>
      <w:sz w:val="24"/>
      <w:szCs w:val="24"/>
      <w:u w:val="single"/>
    </w:rPr>
  </w:style>
  <w:style w:type="character" w:styleId="1146" w:customStyle="1">
    <w:name w:val="apple-style-span"/>
    <w:uiPriority w:val="0"/>
    <w:qFormat/>
  </w:style>
  <w:style w:type="character" w:styleId="1147"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48" w:customStyle="1">
    <w:name w:val="p12"/>
    <w:uiPriority w:val="0"/>
    <w:qFormat/>
  </w:style>
  <w:style w:type="character" w:styleId="1149" w:customStyle="1">
    <w:name w:val="明显参考3"/>
    <w:uiPriority w:val="0"/>
    <w:qFormat/>
    <w:rPr>
      <w:rFonts w:ascii="楷体_GB2312" w:eastAsia="楷体_GB2312"/>
      <w:color w:val="000000"/>
      <w:sz w:val="19"/>
      <w:szCs w:val="19"/>
      <w:lang w:val="en-US" w:eastAsia="zh-CN" w:bidi="ar-SA"/>
    </w:rPr>
  </w:style>
  <w:style w:type="character" w:styleId="1150" w:customStyle="1">
    <w:name w:val="明显强调3"/>
    <w:uiPriority w:val="0"/>
    <w:qFormat/>
    <w:rPr>
      <w:b/>
      <w:i/>
      <w:sz w:val="24"/>
      <w:szCs w:val="24"/>
      <w:u w:val="single"/>
    </w:rPr>
  </w:style>
  <w:style w:type="character" w:styleId="1151" w:customStyle="1">
    <w:name w:val="书籍标题3"/>
    <w:uiPriority w:val="0"/>
    <w:qFormat/>
    <w:rPr>
      <w:rFonts w:ascii="楷体_GB2312" w:eastAsia="楷体_GB2312"/>
      <w:color w:val="000000"/>
      <w:sz w:val="19"/>
      <w:szCs w:val="19"/>
      <w:lang w:val="en-US" w:eastAsia="zh-CN" w:bidi="ar-SA"/>
    </w:rPr>
  </w:style>
  <w:style w:type="character" w:styleId="1152" w:customStyle="1">
    <w:name w:val="不明显参考3"/>
    <w:uiPriority w:val="0"/>
    <w:qFormat/>
    <w:rPr>
      <w:sz w:val="24"/>
      <w:szCs w:val="24"/>
      <w:u w:val="single"/>
    </w:rPr>
  </w:style>
  <w:style w:type="character" w:styleId="1153" w:customStyle="1">
    <w:name w:val="纯文本 Char2"/>
    <w:uiPriority w:val="0"/>
    <w:qFormat/>
    <w:rPr>
      <w:rFonts w:ascii="宋体" w:hAnsi="Courier New" w:eastAsia="宋体"/>
      <w:sz w:val="21"/>
      <w:szCs w:val="21"/>
    </w:rPr>
  </w:style>
  <w:style w:type="character" w:styleId="1154" w:customStyle="1">
    <w:name w:val="font391"/>
    <w:uiPriority w:val="0"/>
    <w:qFormat/>
    <w:rPr>
      <w:rFonts w:ascii="楷体_GB2312" w:eastAsia="楷体_GB2312"/>
      <w:color w:val="000000"/>
      <w:sz w:val="19"/>
      <w:szCs w:val="19"/>
      <w:lang w:bidi="ar-SA"/>
    </w:rPr>
  </w:style>
  <w:style w:type="character" w:styleId="1155" w:customStyle="1">
    <w:name w:val="批注文字 Char2"/>
    <w:uiPriority w:val="0"/>
    <w:semiHidden/>
    <w:qFormat/>
    <w:rPr>
      <w:sz w:val="21"/>
      <w:szCs w:val="24"/>
    </w:rPr>
  </w:style>
  <w:style w:type="character" w:styleId="1156" w:customStyle="1">
    <w:name w:val="fontstyle01"/>
    <w:uiPriority w:val="0"/>
    <w:qFormat/>
    <w:rPr>
      <w:rFonts w:ascii="MicrosoftYaHei" w:hAnsi="MicrosoftYaHei"/>
      <w:color w:val="000000"/>
      <w:sz w:val="18"/>
      <w:szCs w:val="18"/>
    </w:rPr>
  </w:style>
  <w:style w:type="character" w:styleId="1157" w:customStyle="1">
    <w:name w:val="fontstyle21"/>
    <w:uiPriority w:val="0"/>
    <w:qFormat/>
    <w:rPr>
      <w:rFonts w:ascii="ArialMT" w:hAnsi="ArialMT"/>
      <w:color w:val="000000"/>
      <w:sz w:val="18"/>
      <w:szCs w:val="18"/>
    </w:rPr>
  </w:style>
  <w:style w:type="character" w:styleId="1158" w:customStyle="1">
    <w:name w:val="NormalCharacter1"/>
    <w:uiPriority w:val="0"/>
    <w:semiHidden/>
    <w:qFormat/>
    <w:rPr>
      <w:rFonts w:ascii="宋体" w:hAnsi="宋体" w:eastAsia="宋体"/>
      <w:sz w:val="22"/>
      <w:szCs w:val="22"/>
      <w:lang w:val="zh-CN" w:eastAsia="zh-CN" w:bidi="zh-CN"/>
    </w:rPr>
  </w:style>
  <w:style w:type="paragraph" w:styleId="1159" w:customStyle="1">
    <w:name w:val="表格文字"/>
    <w:basedOn w:val="1017"/>
    <w:next w:val="1086"/>
    <w:link w:val="1160"/>
    <w:uiPriority w:val="0"/>
    <w:qFormat/>
    <w:pPr>
      <w:jc w:val="center"/>
    </w:pPr>
    <w:rPr>
      <w:rFonts w:ascii="Times New Roman" w:eastAsia="FangSong_GB2312"/>
      <w:sz w:val="21"/>
      <w:szCs w:val="21"/>
    </w:rPr>
  </w:style>
  <w:style w:type="character" w:styleId="1160" w:customStyle="1">
    <w:name w:val="表格文字 字符"/>
    <w:link w:val="1159"/>
    <w:uiPriority w:val="0"/>
    <w:qFormat/>
    <w:rPr>
      <w:rFonts w:ascii="Times New Roman" w:hAnsi="Times New Roman" w:eastAsia="FangSong_GB2312"/>
      <w:sz w:val="21"/>
      <w:szCs w:val="21"/>
    </w:rPr>
  </w:style>
  <w:style w:type="character" w:styleId="1161" w:customStyle="1">
    <w:name w:val="正文文本缩进 Char"/>
    <w:link w:val="1078"/>
    <w:uiPriority w:val="0"/>
    <w:qFormat/>
    <w:rPr>
      <w:rFonts w:ascii="Times New Roman" w:hAnsi="Times New Roman"/>
      <w:sz w:val="21"/>
    </w:rPr>
  </w:style>
  <w:style w:type="character" w:styleId="1162" w:customStyle="1">
    <w:name w:val="正文首行缩进 2 Char"/>
    <w:link w:val="1077"/>
    <w:uiPriority w:val="0"/>
    <w:qFormat/>
    <w:rPr>
      <w:sz w:val="24"/>
      <w:szCs w:val="24"/>
    </w:rPr>
  </w:style>
  <w:style w:type="character" w:styleId="1163" w:customStyle="1">
    <w:name w:val="Heading 6 Char"/>
    <w:uiPriority w:val="9"/>
    <w:qFormat/>
    <w:rPr>
      <w:rFonts w:ascii="Arial" w:hAnsi="Arial" w:eastAsia="Arial" w:cs="Arial"/>
      <w:b/>
      <w:bCs/>
      <w:sz w:val="22"/>
      <w:szCs w:val="22"/>
    </w:rPr>
  </w:style>
  <w:style w:type="paragraph" w:styleId="1164" w:customStyle="1">
    <w:name w:val="列出段落1"/>
    <w:basedOn w:val="969"/>
    <w:uiPriority w:val="34"/>
    <w:qFormat/>
    <w:pPr>
      <w:contextualSpacing/>
      <w:ind w:left="720"/>
    </w:pPr>
  </w:style>
  <w:style w:type="paragraph" w:styleId="1165" w:customStyle="1">
    <w:name w:val="无间隔1"/>
    <w:uiPriority w:val="1"/>
    <w:qFormat/>
    <w:rPr>
      <w:rFonts w:hint="default" w:ascii="Times New Roman" w:hAnsi="Times New Roman" w:eastAsia="宋体" w:cs="Times New Roman"/>
      <w:lang w:val="en-US" w:eastAsia="zh-CN" w:bidi="ar-SA"/>
    </w:rPr>
  </w:style>
  <w:style w:type="paragraph" w:styleId="1166" w:customStyle="1">
    <w:name w:val="引用1"/>
    <w:uiPriority w:val="29"/>
    <w:qFormat/>
    <w:pPr>
      <w:ind w:left="720" w:right="720"/>
    </w:pPr>
    <w:rPr>
      <w:rFonts w:hint="default" w:ascii="Times New Roman" w:hAnsi="Times New Roman" w:eastAsia="宋体" w:cs="Times New Roman"/>
      <w:i/>
      <w:lang w:val="en-US" w:eastAsia="zh-CN" w:bidi="ar-SA"/>
    </w:rPr>
  </w:style>
  <w:style w:type="paragraph" w:styleId="1167" w:customStyle="1">
    <w:name w:val="明显引用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table" w:styleId="1168" w:customStyle="1">
    <w:name w:val="Table Grid Light"/>
    <w:uiPriority w:val="59"/>
    <w:qFormat/>
    <w:tblPr>
      <w:tblCellMar>
        <w:left w:w="0" w:type="dxa"/>
        <w:top w:w="0" w:type="dxa"/>
        <w:right w:w="0" w:type="dxa"/>
        <w:bottom w:w="0" w:type="dxa"/>
      </w:tblCellMar>
    </w:tblPr>
  </w:style>
  <w:style w:type="table" w:styleId="1169" w:customStyle="1">
    <w:name w:val="无格式表格 11"/>
    <w:uiPriority w:val="59"/>
    <w:qFormat/>
    <w:tblPr>
      <w:tblCellMar>
        <w:left w:w="0" w:type="dxa"/>
        <w:top w:w="0" w:type="dxa"/>
        <w:right w:w="0" w:type="dxa"/>
        <w:bottom w:w="0" w:type="dxa"/>
      </w:tblCellMar>
    </w:tblPr>
  </w:style>
  <w:style w:type="table" w:styleId="1170" w:customStyle="1">
    <w:name w:val="无格式表格 21"/>
    <w:uiPriority w:val="59"/>
    <w:qFormat/>
    <w:tblPr>
      <w:tblCellMar>
        <w:left w:w="0" w:type="dxa"/>
        <w:top w:w="0" w:type="dxa"/>
        <w:right w:w="0" w:type="dxa"/>
        <w:bottom w:w="0" w:type="dxa"/>
      </w:tblCellMar>
    </w:tblPr>
  </w:style>
  <w:style w:type="table" w:styleId="1171" w:customStyle="1">
    <w:name w:val="无格式表格 31"/>
    <w:uiPriority w:val="99"/>
    <w:qFormat/>
    <w:tblPr>
      <w:tblCellMar>
        <w:left w:w="0" w:type="dxa"/>
        <w:top w:w="0" w:type="dxa"/>
        <w:right w:w="0" w:type="dxa"/>
        <w:bottom w:w="0" w:type="dxa"/>
      </w:tblCellMar>
    </w:tblPr>
  </w:style>
  <w:style w:type="table" w:styleId="1172" w:customStyle="1">
    <w:name w:val="无格式表格 41"/>
    <w:uiPriority w:val="99"/>
    <w:qFormat/>
    <w:tblPr>
      <w:tblCellMar>
        <w:left w:w="0" w:type="dxa"/>
        <w:top w:w="0" w:type="dxa"/>
        <w:right w:w="0" w:type="dxa"/>
        <w:bottom w:w="0" w:type="dxa"/>
      </w:tblCellMar>
    </w:tblPr>
  </w:style>
  <w:style w:type="table" w:styleId="1173" w:customStyle="1">
    <w:name w:val="无格式表格 51"/>
    <w:uiPriority w:val="99"/>
    <w:qFormat/>
    <w:tblPr>
      <w:tblCellMar>
        <w:left w:w="0" w:type="dxa"/>
        <w:top w:w="0" w:type="dxa"/>
        <w:right w:w="0" w:type="dxa"/>
        <w:bottom w:w="0" w:type="dxa"/>
      </w:tblCellMar>
    </w:tblPr>
  </w:style>
  <w:style w:type="table" w:styleId="1174" w:customStyle="1">
    <w:name w:val="网格表 1 浅色1"/>
    <w:uiPriority w:val="99"/>
    <w:qFormat/>
    <w:tblPr>
      <w:tblCellMar>
        <w:left w:w="0" w:type="dxa"/>
        <w:top w:w="0" w:type="dxa"/>
        <w:right w:w="0" w:type="dxa"/>
        <w:bottom w:w="0" w:type="dxa"/>
      </w:tblCellMar>
    </w:tblPr>
  </w:style>
  <w:style w:type="table" w:styleId="1175" w:customStyle="1">
    <w:name w:val="Grid Table 1 Light - Accent 1"/>
    <w:uiPriority w:val="99"/>
    <w:qFormat/>
    <w:tblPr>
      <w:tblCellMar>
        <w:left w:w="0" w:type="dxa"/>
        <w:top w:w="0" w:type="dxa"/>
        <w:right w:w="0" w:type="dxa"/>
        <w:bottom w:w="0" w:type="dxa"/>
      </w:tblCellMar>
    </w:tblPr>
  </w:style>
  <w:style w:type="table" w:styleId="1176" w:customStyle="1">
    <w:name w:val="Grid Table 1 Light - Accent 2"/>
    <w:uiPriority w:val="99"/>
    <w:qFormat/>
    <w:tblPr>
      <w:tblCellMar>
        <w:left w:w="0" w:type="dxa"/>
        <w:top w:w="0" w:type="dxa"/>
        <w:right w:w="0" w:type="dxa"/>
        <w:bottom w:w="0" w:type="dxa"/>
      </w:tblCellMar>
    </w:tblPr>
  </w:style>
  <w:style w:type="table" w:styleId="1177" w:customStyle="1">
    <w:name w:val="Grid Table 1 Light - Accent 3"/>
    <w:uiPriority w:val="99"/>
    <w:qFormat/>
    <w:tblPr>
      <w:tblCellMar>
        <w:left w:w="0" w:type="dxa"/>
        <w:top w:w="0" w:type="dxa"/>
        <w:right w:w="0" w:type="dxa"/>
        <w:bottom w:w="0" w:type="dxa"/>
      </w:tblCellMar>
    </w:tblPr>
  </w:style>
  <w:style w:type="table" w:styleId="1178" w:customStyle="1">
    <w:name w:val="Grid Table 1 Light - Accent 4"/>
    <w:uiPriority w:val="99"/>
    <w:qFormat/>
    <w:tblPr>
      <w:tblCellMar>
        <w:left w:w="0" w:type="dxa"/>
        <w:top w:w="0" w:type="dxa"/>
        <w:right w:w="0" w:type="dxa"/>
        <w:bottom w:w="0" w:type="dxa"/>
      </w:tblCellMar>
    </w:tblPr>
  </w:style>
  <w:style w:type="table" w:styleId="1179" w:customStyle="1">
    <w:name w:val="Grid Table 1 Light - Accent 5"/>
    <w:uiPriority w:val="99"/>
    <w:qFormat/>
    <w:tblPr>
      <w:tblCellMar>
        <w:left w:w="0" w:type="dxa"/>
        <w:top w:w="0" w:type="dxa"/>
        <w:right w:w="0" w:type="dxa"/>
        <w:bottom w:w="0" w:type="dxa"/>
      </w:tblCellMar>
    </w:tblPr>
  </w:style>
  <w:style w:type="table" w:styleId="1180" w:customStyle="1">
    <w:name w:val="Grid Table 1 Light - Accent 6"/>
    <w:uiPriority w:val="99"/>
    <w:qFormat/>
    <w:tblPr>
      <w:tblCellMar>
        <w:left w:w="0" w:type="dxa"/>
        <w:top w:w="0" w:type="dxa"/>
        <w:right w:w="0" w:type="dxa"/>
        <w:bottom w:w="0" w:type="dxa"/>
      </w:tblCellMar>
    </w:tblPr>
  </w:style>
  <w:style w:type="table" w:styleId="1181" w:customStyle="1">
    <w:name w:val="网格表 21"/>
    <w:uiPriority w:val="99"/>
    <w:qFormat/>
    <w:tblPr>
      <w:tblCellMar>
        <w:left w:w="0" w:type="dxa"/>
        <w:top w:w="0" w:type="dxa"/>
        <w:right w:w="0" w:type="dxa"/>
        <w:bottom w:w="0" w:type="dxa"/>
      </w:tblCellMar>
    </w:tblPr>
  </w:style>
  <w:style w:type="table" w:styleId="1182" w:customStyle="1">
    <w:name w:val="Grid Table 2 - Accent 1"/>
    <w:uiPriority w:val="99"/>
    <w:qFormat/>
    <w:tblPr>
      <w:tblCellMar>
        <w:left w:w="0" w:type="dxa"/>
        <w:top w:w="0" w:type="dxa"/>
        <w:right w:w="0" w:type="dxa"/>
        <w:bottom w:w="0" w:type="dxa"/>
      </w:tblCellMar>
    </w:tblPr>
  </w:style>
  <w:style w:type="table" w:styleId="1183" w:customStyle="1">
    <w:name w:val="Grid Table 2 - Accent 2"/>
    <w:uiPriority w:val="99"/>
    <w:qFormat/>
    <w:tblPr>
      <w:tblCellMar>
        <w:left w:w="0" w:type="dxa"/>
        <w:top w:w="0" w:type="dxa"/>
        <w:right w:w="0" w:type="dxa"/>
        <w:bottom w:w="0" w:type="dxa"/>
      </w:tblCellMar>
    </w:tblPr>
  </w:style>
  <w:style w:type="table" w:styleId="1184" w:customStyle="1">
    <w:name w:val="Grid Table 2 - Accent 3"/>
    <w:uiPriority w:val="99"/>
    <w:qFormat/>
    <w:tblPr>
      <w:tblCellMar>
        <w:left w:w="0" w:type="dxa"/>
        <w:top w:w="0" w:type="dxa"/>
        <w:right w:w="0" w:type="dxa"/>
        <w:bottom w:w="0" w:type="dxa"/>
      </w:tblCellMar>
    </w:tblPr>
  </w:style>
  <w:style w:type="table" w:styleId="1185" w:customStyle="1">
    <w:name w:val="Grid Table 2 - Accent 4"/>
    <w:uiPriority w:val="99"/>
    <w:qFormat/>
    <w:tblPr>
      <w:tblCellMar>
        <w:left w:w="0" w:type="dxa"/>
        <w:top w:w="0" w:type="dxa"/>
        <w:right w:w="0" w:type="dxa"/>
        <w:bottom w:w="0" w:type="dxa"/>
      </w:tblCellMar>
    </w:tblPr>
  </w:style>
  <w:style w:type="table" w:styleId="1186" w:customStyle="1">
    <w:name w:val="Grid Table 2 - Accent 5"/>
    <w:uiPriority w:val="99"/>
    <w:qFormat/>
    <w:tblPr>
      <w:tblCellMar>
        <w:left w:w="0" w:type="dxa"/>
        <w:top w:w="0" w:type="dxa"/>
        <w:right w:w="0" w:type="dxa"/>
        <w:bottom w:w="0" w:type="dxa"/>
      </w:tblCellMar>
    </w:tblPr>
  </w:style>
  <w:style w:type="table" w:styleId="1187" w:customStyle="1">
    <w:name w:val="Grid Table 2 - Accent 6"/>
    <w:uiPriority w:val="99"/>
    <w:qFormat/>
    <w:tblPr>
      <w:tblCellMar>
        <w:left w:w="0" w:type="dxa"/>
        <w:top w:w="0" w:type="dxa"/>
        <w:right w:w="0" w:type="dxa"/>
        <w:bottom w:w="0" w:type="dxa"/>
      </w:tblCellMar>
    </w:tblPr>
  </w:style>
  <w:style w:type="table" w:styleId="1188" w:customStyle="1">
    <w:name w:val="网格表 31"/>
    <w:uiPriority w:val="99"/>
    <w:qFormat/>
    <w:tblPr>
      <w:tblCellMar>
        <w:left w:w="0" w:type="dxa"/>
        <w:top w:w="0" w:type="dxa"/>
        <w:right w:w="0" w:type="dxa"/>
        <w:bottom w:w="0" w:type="dxa"/>
      </w:tblCellMar>
    </w:tblPr>
  </w:style>
  <w:style w:type="table" w:styleId="1189" w:customStyle="1">
    <w:name w:val="Grid Table 3 - Accent 1"/>
    <w:uiPriority w:val="99"/>
    <w:qFormat/>
    <w:tblPr>
      <w:tblCellMar>
        <w:left w:w="0" w:type="dxa"/>
        <w:top w:w="0" w:type="dxa"/>
        <w:right w:w="0" w:type="dxa"/>
        <w:bottom w:w="0" w:type="dxa"/>
      </w:tblCellMar>
    </w:tblPr>
  </w:style>
  <w:style w:type="table" w:styleId="1190" w:customStyle="1">
    <w:name w:val="Grid Table 3 - Accent 2"/>
    <w:uiPriority w:val="99"/>
    <w:qFormat/>
    <w:tblPr>
      <w:tblCellMar>
        <w:left w:w="0" w:type="dxa"/>
        <w:top w:w="0" w:type="dxa"/>
        <w:right w:w="0" w:type="dxa"/>
        <w:bottom w:w="0" w:type="dxa"/>
      </w:tblCellMar>
    </w:tblPr>
  </w:style>
  <w:style w:type="table" w:styleId="1191" w:customStyle="1">
    <w:name w:val="Grid Table 3 - Accent 3"/>
    <w:uiPriority w:val="99"/>
    <w:qFormat/>
    <w:tblPr>
      <w:tblCellMar>
        <w:left w:w="0" w:type="dxa"/>
        <w:top w:w="0" w:type="dxa"/>
        <w:right w:w="0" w:type="dxa"/>
        <w:bottom w:w="0" w:type="dxa"/>
      </w:tblCellMar>
    </w:tblPr>
  </w:style>
  <w:style w:type="table" w:styleId="1192" w:customStyle="1">
    <w:name w:val="Grid Table 3 - Accent 4"/>
    <w:uiPriority w:val="99"/>
    <w:qFormat/>
    <w:tblPr>
      <w:tblCellMar>
        <w:left w:w="0" w:type="dxa"/>
        <w:top w:w="0" w:type="dxa"/>
        <w:right w:w="0" w:type="dxa"/>
        <w:bottom w:w="0" w:type="dxa"/>
      </w:tblCellMar>
    </w:tblPr>
  </w:style>
  <w:style w:type="table" w:styleId="1193" w:customStyle="1">
    <w:name w:val="Grid Table 3 - Accent 5"/>
    <w:uiPriority w:val="99"/>
    <w:qFormat/>
    <w:tblPr>
      <w:tblCellMar>
        <w:left w:w="0" w:type="dxa"/>
        <w:top w:w="0" w:type="dxa"/>
        <w:right w:w="0" w:type="dxa"/>
        <w:bottom w:w="0" w:type="dxa"/>
      </w:tblCellMar>
    </w:tblPr>
  </w:style>
  <w:style w:type="table" w:styleId="1194" w:customStyle="1">
    <w:name w:val="Grid Table 3 - Accent 6"/>
    <w:uiPriority w:val="99"/>
    <w:qFormat/>
    <w:tblPr>
      <w:tblCellMar>
        <w:left w:w="0" w:type="dxa"/>
        <w:top w:w="0" w:type="dxa"/>
        <w:right w:w="0" w:type="dxa"/>
        <w:bottom w:w="0" w:type="dxa"/>
      </w:tblCellMar>
    </w:tblPr>
  </w:style>
  <w:style w:type="table" w:styleId="1195" w:customStyle="1">
    <w:name w:val="网格表 41"/>
    <w:uiPriority w:val="59"/>
    <w:qFormat/>
    <w:tblPr>
      <w:tblCellMar>
        <w:left w:w="0" w:type="dxa"/>
        <w:top w:w="0" w:type="dxa"/>
        <w:right w:w="0" w:type="dxa"/>
        <w:bottom w:w="0" w:type="dxa"/>
      </w:tblCellMar>
    </w:tblPr>
  </w:style>
  <w:style w:type="table" w:styleId="1196" w:customStyle="1">
    <w:name w:val="Grid Table 4 - Accent 1"/>
    <w:uiPriority w:val="59"/>
    <w:qFormat/>
    <w:tblPr>
      <w:tblCellMar>
        <w:left w:w="0" w:type="dxa"/>
        <w:top w:w="0" w:type="dxa"/>
        <w:right w:w="0" w:type="dxa"/>
        <w:bottom w:w="0" w:type="dxa"/>
      </w:tblCellMar>
    </w:tblPr>
  </w:style>
  <w:style w:type="table" w:styleId="1197" w:customStyle="1">
    <w:name w:val="Grid Table 4 - Accent 2"/>
    <w:uiPriority w:val="59"/>
    <w:qFormat/>
    <w:tblPr>
      <w:tblCellMar>
        <w:left w:w="0" w:type="dxa"/>
        <w:top w:w="0" w:type="dxa"/>
        <w:right w:w="0" w:type="dxa"/>
        <w:bottom w:w="0" w:type="dxa"/>
      </w:tblCellMar>
    </w:tblPr>
  </w:style>
  <w:style w:type="table" w:styleId="1198" w:customStyle="1">
    <w:name w:val="Grid Table 4 - Accent 3"/>
    <w:uiPriority w:val="59"/>
    <w:qFormat/>
    <w:tblPr>
      <w:tblCellMar>
        <w:left w:w="0" w:type="dxa"/>
        <w:top w:w="0" w:type="dxa"/>
        <w:right w:w="0" w:type="dxa"/>
        <w:bottom w:w="0" w:type="dxa"/>
      </w:tblCellMar>
    </w:tblPr>
  </w:style>
  <w:style w:type="table" w:styleId="1199" w:customStyle="1">
    <w:name w:val="Grid Table 4 - Accent 4"/>
    <w:uiPriority w:val="59"/>
    <w:qFormat/>
    <w:tblPr>
      <w:tblCellMar>
        <w:left w:w="0" w:type="dxa"/>
        <w:top w:w="0" w:type="dxa"/>
        <w:right w:w="0" w:type="dxa"/>
        <w:bottom w:w="0" w:type="dxa"/>
      </w:tblCellMar>
    </w:tblPr>
  </w:style>
  <w:style w:type="table" w:styleId="1200" w:customStyle="1">
    <w:name w:val="Grid Table 4 - Accent 5"/>
    <w:uiPriority w:val="59"/>
    <w:qFormat/>
    <w:tblPr>
      <w:tblCellMar>
        <w:left w:w="0" w:type="dxa"/>
        <w:top w:w="0" w:type="dxa"/>
        <w:right w:w="0" w:type="dxa"/>
        <w:bottom w:w="0" w:type="dxa"/>
      </w:tblCellMar>
    </w:tblPr>
  </w:style>
  <w:style w:type="table" w:styleId="1201" w:customStyle="1">
    <w:name w:val="Grid Table 4 - Accent 6"/>
    <w:uiPriority w:val="59"/>
    <w:qFormat/>
    <w:tblPr>
      <w:tblCellMar>
        <w:left w:w="0" w:type="dxa"/>
        <w:top w:w="0" w:type="dxa"/>
        <w:right w:w="0" w:type="dxa"/>
        <w:bottom w:w="0" w:type="dxa"/>
      </w:tblCellMar>
    </w:tblPr>
  </w:style>
  <w:style w:type="table" w:styleId="1202" w:customStyle="1">
    <w:name w:val="网格表 5 深色1"/>
    <w:uiPriority w:val="99"/>
    <w:qFormat/>
    <w:tblPr>
      <w:tblCellMar>
        <w:left w:w="0" w:type="dxa"/>
        <w:top w:w="0" w:type="dxa"/>
        <w:right w:w="0" w:type="dxa"/>
        <w:bottom w:w="0" w:type="dxa"/>
      </w:tblCellMar>
    </w:tblPr>
  </w:style>
  <w:style w:type="table" w:styleId="1203" w:customStyle="1">
    <w:name w:val="Grid Table 5 Dark- Accent 1"/>
    <w:uiPriority w:val="99"/>
    <w:qFormat/>
    <w:tblPr>
      <w:tblCellMar>
        <w:left w:w="0" w:type="dxa"/>
        <w:top w:w="0" w:type="dxa"/>
        <w:right w:w="0" w:type="dxa"/>
        <w:bottom w:w="0" w:type="dxa"/>
      </w:tblCellMar>
    </w:tblPr>
  </w:style>
  <w:style w:type="table" w:styleId="1204" w:customStyle="1">
    <w:name w:val="Grid Table 5 Dark - Accent 2"/>
    <w:uiPriority w:val="99"/>
    <w:qFormat/>
    <w:tblPr>
      <w:tblCellMar>
        <w:left w:w="0" w:type="dxa"/>
        <w:top w:w="0" w:type="dxa"/>
        <w:right w:w="0" w:type="dxa"/>
        <w:bottom w:w="0" w:type="dxa"/>
      </w:tblCellMar>
    </w:tblPr>
  </w:style>
  <w:style w:type="table" w:styleId="1205" w:customStyle="1">
    <w:name w:val="Grid Table 5 Dark - Accent 3"/>
    <w:uiPriority w:val="99"/>
    <w:qFormat/>
    <w:tblPr>
      <w:tblCellMar>
        <w:left w:w="0" w:type="dxa"/>
        <w:top w:w="0" w:type="dxa"/>
        <w:right w:w="0" w:type="dxa"/>
        <w:bottom w:w="0" w:type="dxa"/>
      </w:tblCellMar>
    </w:tblPr>
  </w:style>
  <w:style w:type="table" w:styleId="1206" w:customStyle="1">
    <w:name w:val="Grid Table 5 Dark- Accent 4"/>
    <w:uiPriority w:val="99"/>
    <w:qFormat/>
    <w:tblPr>
      <w:tblCellMar>
        <w:left w:w="0" w:type="dxa"/>
        <w:top w:w="0" w:type="dxa"/>
        <w:right w:w="0" w:type="dxa"/>
        <w:bottom w:w="0" w:type="dxa"/>
      </w:tblCellMar>
    </w:tblPr>
  </w:style>
  <w:style w:type="table" w:styleId="1207" w:customStyle="1">
    <w:name w:val="Grid Table 5 Dark - Accent 5"/>
    <w:uiPriority w:val="99"/>
    <w:qFormat/>
    <w:tblPr>
      <w:tblCellMar>
        <w:left w:w="0" w:type="dxa"/>
        <w:top w:w="0" w:type="dxa"/>
        <w:right w:w="0" w:type="dxa"/>
        <w:bottom w:w="0" w:type="dxa"/>
      </w:tblCellMar>
    </w:tblPr>
  </w:style>
  <w:style w:type="table" w:styleId="1208" w:customStyle="1">
    <w:name w:val="Grid Table 5 Dark - Accent 6"/>
    <w:uiPriority w:val="99"/>
    <w:qFormat/>
    <w:tblPr>
      <w:tblCellMar>
        <w:left w:w="0" w:type="dxa"/>
        <w:top w:w="0" w:type="dxa"/>
        <w:right w:w="0" w:type="dxa"/>
        <w:bottom w:w="0" w:type="dxa"/>
      </w:tblCellMar>
    </w:tblPr>
  </w:style>
  <w:style w:type="table" w:styleId="1209" w:customStyle="1">
    <w:name w:val="网格表 6 彩色1"/>
    <w:uiPriority w:val="99"/>
    <w:qFormat/>
    <w:tblPr>
      <w:tblCellMar>
        <w:left w:w="0" w:type="dxa"/>
        <w:top w:w="0" w:type="dxa"/>
        <w:right w:w="0" w:type="dxa"/>
        <w:bottom w:w="0" w:type="dxa"/>
      </w:tblCellMar>
    </w:tblPr>
  </w:style>
  <w:style w:type="table" w:styleId="1210" w:customStyle="1">
    <w:name w:val="Grid Table 6 Colorful - Accent 1"/>
    <w:uiPriority w:val="99"/>
    <w:qFormat/>
    <w:tblPr>
      <w:tblCellMar>
        <w:left w:w="0" w:type="dxa"/>
        <w:top w:w="0" w:type="dxa"/>
        <w:right w:w="0" w:type="dxa"/>
        <w:bottom w:w="0" w:type="dxa"/>
      </w:tblCellMar>
    </w:tblPr>
  </w:style>
  <w:style w:type="table" w:styleId="1211" w:customStyle="1">
    <w:name w:val="Grid Table 6 Colorful - Accent 2"/>
    <w:uiPriority w:val="99"/>
    <w:qFormat/>
    <w:tblPr>
      <w:tblCellMar>
        <w:left w:w="0" w:type="dxa"/>
        <w:top w:w="0" w:type="dxa"/>
        <w:right w:w="0" w:type="dxa"/>
        <w:bottom w:w="0" w:type="dxa"/>
      </w:tblCellMar>
    </w:tblPr>
  </w:style>
  <w:style w:type="table" w:styleId="1212" w:customStyle="1">
    <w:name w:val="Grid Table 6 Colorful - Accent 3"/>
    <w:uiPriority w:val="99"/>
    <w:qFormat/>
    <w:tblPr>
      <w:tblCellMar>
        <w:left w:w="0" w:type="dxa"/>
        <w:top w:w="0" w:type="dxa"/>
        <w:right w:w="0" w:type="dxa"/>
        <w:bottom w:w="0" w:type="dxa"/>
      </w:tblCellMar>
    </w:tblPr>
  </w:style>
  <w:style w:type="table" w:styleId="1213" w:customStyle="1">
    <w:name w:val="Grid Table 6 Colorful - Accent 4"/>
    <w:uiPriority w:val="99"/>
    <w:qFormat/>
    <w:tblPr>
      <w:tblCellMar>
        <w:left w:w="0" w:type="dxa"/>
        <w:top w:w="0" w:type="dxa"/>
        <w:right w:w="0" w:type="dxa"/>
        <w:bottom w:w="0" w:type="dxa"/>
      </w:tblCellMar>
    </w:tblPr>
  </w:style>
  <w:style w:type="table" w:styleId="1214" w:customStyle="1">
    <w:name w:val="Grid Table 6 Colorful - Accent 5"/>
    <w:uiPriority w:val="99"/>
    <w:qFormat/>
    <w:tblPr>
      <w:tblCellMar>
        <w:left w:w="0" w:type="dxa"/>
        <w:top w:w="0" w:type="dxa"/>
        <w:right w:w="0" w:type="dxa"/>
        <w:bottom w:w="0" w:type="dxa"/>
      </w:tblCellMar>
    </w:tblPr>
  </w:style>
  <w:style w:type="table" w:styleId="1215" w:customStyle="1">
    <w:name w:val="Grid Table 6 Colorful - Accent 6"/>
    <w:uiPriority w:val="99"/>
    <w:qFormat/>
    <w:tblPr>
      <w:tblCellMar>
        <w:left w:w="0" w:type="dxa"/>
        <w:top w:w="0" w:type="dxa"/>
        <w:right w:w="0" w:type="dxa"/>
        <w:bottom w:w="0" w:type="dxa"/>
      </w:tblCellMar>
    </w:tblPr>
  </w:style>
  <w:style w:type="table" w:styleId="1216" w:customStyle="1">
    <w:name w:val="网格表 7 彩色1"/>
    <w:uiPriority w:val="99"/>
    <w:qFormat/>
    <w:tblPr>
      <w:tblCellMar>
        <w:left w:w="0" w:type="dxa"/>
        <w:top w:w="0" w:type="dxa"/>
        <w:right w:w="0" w:type="dxa"/>
        <w:bottom w:w="0" w:type="dxa"/>
      </w:tblCellMar>
    </w:tblPr>
  </w:style>
  <w:style w:type="table" w:styleId="1217" w:customStyle="1">
    <w:name w:val="Grid Table 7 Colorful - Accent 1"/>
    <w:uiPriority w:val="99"/>
    <w:qFormat/>
    <w:tblPr>
      <w:tblCellMar>
        <w:left w:w="0" w:type="dxa"/>
        <w:top w:w="0" w:type="dxa"/>
        <w:right w:w="0" w:type="dxa"/>
        <w:bottom w:w="0" w:type="dxa"/>
      </w:tblCellMar>
    </w:tblPr>
  </w:style>
  <w:style w:type="table" w:styleId="1218" w:customStyle="1">
    <w:name w:val="Grid Table 7 Colorful - Accent 2"/>
    <w:uiPriority w:val="99"/>
    <w:qFormat/>
    <w:tblPr>
      <w:tblCellMar>
        <w:left w:w="0" w:type="dxa"/>
        <w:top w:w="0" w:type="dxa"/>
        <w:right w:w="0" w:type="dxa"/>
        <w:bottom w:w="0" w:type="dxa"/>
      </w:tblCellMar>
    </w:tblPr>
  </w:style>
  <w:style w:type="table" w:styleId="1219" w:customStyle="1">
    <w:name w:val="Grid Table 7 Colorful - Accent 3"/>
    <w:uiPriority w:val="99"/>
    <w:qFormat/>
    <w:tblPr>
      <w:tblCellMar>
        <w:left w:w="0" w:type="dxa"/>
        <w:top w:w="0" w:type="dxa"/>
        <w:right w:w="0" w:type="dxa"/>
        <w:bottom w:w="0" w:type="dxa"/>
      </w:tblCellMar>
    </w:tblPr>
  </w:style>
  <w:style w:type="table" w:styleId="1220" w:customStyle="1">
    <w:name w:val="Grid Table 7 Colorful - Accent 4"/>
    <w:uiPriority w:val="99"/>
    <w:qFormat/>
    <w:tblPr>
      <w:tblCellMar>
        <w:left w:w="0" w:type="dxa"/>
        <w:top w:w="0" w:type="dxa"/>
        <w:right w:w="0" w:type="dxa"/>
        <w:bottom w:w="0" w:type="dxa"/>
      </w:tblCellMar>
    </w:tblPr>
  </w:style>
  <w:style w:type="table" w:styleId="1221" w:customStyle="1">
    <w:name w:val="Grid Table 7 Colorful - Accent 5"/>
    <w:uiPriority w:val="99"/>
    <w:qFormat/>
    <w:tblPr>
      <w:tblCellMar>
        <w:left w:w="0" w:type="dxa"/>
        <w:top w:w="0" w:type="dxa"/>
        <w:right w:w="0" w:type="dxa"/>
        <w:bottom w:w="0" w:type="dxa"/>
      </w:tblCellMar>
    </w:tblPr>
  </w:style>
  <w:style w:type="table" w:styleId="1222" w:customStyle="1">
    <w:name w:val="Grid Table 7 Colorful - Accent 6"/>
    <w:uiPriority w:val="99"/>
    <w:qFormat/>
    <w:tblPr>
      <w:tblCellMar>
        <w:left w:w="0" w:type="dxa"/>
        <w:top w:w="0" w:type="dxa"/>
        <w:right w:w="0" w:type="dxa"/>
        <w:bottom w:w="0" w:type="dxa"/>
      </w:tblCellMar>
    </w:tblPr>
  </w:style>
  <w:style w:type="table" w:styleId="1223" w:customStyle="1">
    <w:name w:val="清单表 1 浅色1"/>
    <w:uiPriority w:val="99"/>
    <w:qFormat/>
    <w:tblPr>
      <w:tblCellMar>
        <w:left w:w="0" w:type="dxa"/>
        <w:top w:w="0" w:type="dxa"/>
        <w:right w:w="0" w:type="dxa"/>
        <w:bottom w:w="0" w:type="dxa"/>
      </w:tblCellMar>
    </w:tblPr>
  </w:style>
  <w:style w:type="table" w:styleId="1224" w:customStyle="1">
    <w:name w:val="List Table 1 Light - Accent 1"/>
    <w:uiPriority w:val="99"/>
    <w:qFormat/>
    <w:tblPr>
      <w:tblCellMar>
        <w:left w:w="0" w:type="dxa"/>
        <w:top w:w="0" w:type="dxa"/>
        <w:right w:w="0" w:type="dxa"/>
        <w:bottom w:w="0" w:type="dxa"/>
      </w:tblCellMar>
    </w:tblPr>
  </w:style>
  <w:style w:type="table" w:styleId="1225" w:customStyle="1">
    <w:name w:val="List Table 1 Light - Accent 2"/>
    <w:uiPriority w:val="99"/>
    <w:qFormat/>
    <w:tblPr>
      <w:tblCellMar>
        <w:left w:w="0" w:type="dxa"/>
        <w:top w:w="0" w:type="dxa"/>
        <w:right w:w="0" w:type="dxa"/>
        <w:bottom w:w="0" w:type="dxa"/>
      </w:tblCellMar>
    </w:tblPr>
  </w:style>
  <w:style w:type="table" w:styleId="1226" w:customStyle="1">
    <w:name w:val="List Table 1 Light - Accent 3"/>
    <w:uiPriority w:val="99"/>
    <w:qFormat/>
    <w:tblPr>
      <w:tblCellMar>
        <w:left w:w="0" w:type="dxa"/>
        <w:top w:w="0" w:type="dxa"/>
        <w:right w:w="0" w:type="dxa"/>
        <w:bottom w:w="0" w:type="dxa"/>
      </w:tblCellMar>
    </w:tblPr>
  </w:style>
  <w:style w:type="table" w:styleId="1227" w:customStyle="1">
    <w:name w:val="List Table 1 Light - Accent 4"/>
    <w:uiPriority w:val="99"/>
    <w:qFormat/>
    <w:tblPr>
      <w:tblCellMar>
        <w:left w:w="0" w:type="dxa"/>
        <w:top w:w="0" w:type="dxa"/>
        <w:right w:w="0" w:type="dxa"/>
        <w:bottom w:w="0" w:type="dxa"/>
      </w:tblCellMar>
    </w:tblPr>
  </w:style>
  <w:style w:type="table" w:styleId="1228" w:customStyle="1">
    <w:name w:val="List Table 1 Light - Accent 5"/>
    <w:uiPriority w:val="99"/>
    <w:qFormat/>
    <w:tblPr>
      <w:tblCellMar>
        <w:left w:w="0" w:type="dxa"/>
        <w:top w:w="0" w:type="dxa"/>
        <w:right w:w="0" w:type="dxa"/>
        <w:bottom w:w="0" w:type="dxa"/>
      </w:tblCellMar>
    </w:tblPr>
  </w:style>
  <w:style w:type="table" w:styleId="1229" w:customStyle="1">
    <w:name w:val="List Table 1 Light - Accent 6"/>
    <w:uiPriority w:val="99"/>
    <w:qFormat/>
    <w:tblPr>
      <w:tblCellMar>
        <w:left w:w="0" w:type="dxa"/>
        <w:top w:w="0" w:type="dxa"/>
        <w:right w:w="0" w:type="dxa"/>
        <w:bottom w:w="0" w:type="dxa"/>
      </w:tblCellMar>
    </w:tblPr>
  </w:style>
  <w:style w:type="table" w:styleId="1230" w:customStyle="1">
    <w:name w:val="清单表 21"/>
    <w:uiPriority w:val="99"/>
    <w:qFormat/>
    <w:tblPr>
      <w:tblCellMar>
        <w:left w:w="0" w:type="dxa"/>
        <w:top w:w="0" w:type="dxa"/>
        <w:right w:w="0" w:type="dxa"/>
        <w:bottom w:w="0" w:type="dxa"/>
      </w:tblCellMar>
    </w:tblPr>
  </w:style>
  <w:style w:type="table" w:styleId="1231" w:customStyle="1">
    <w:name w:val="List Table 2 - Accent 1"/>
    <w:uiPriority w:val="99"/>
    <w:qFormat/>
    <w:tblPr>
      <w:tblCellMar>
        <w:left w:w="0" w:type="dxa"/>
        <w:top w:w="0" w:type="dxa"/>
        <w:right w:w="0" w:type="dxa"/>
        <w:bottom w:w="0" w:type="dxa"/>
      </w:tblCellMar>
    </w:tblPr>
  </w:style>
  <w:style w:type="table" w:styleId="1232" w:customStyle="1">
    <w:name w:val="List Table 2 - Accent 2"/>
    <w:uiPriority w:val="99"/>
    <w:qFormat/>
    <w:tblPr>
      <w:tblCellMar>
        <w:left w:w="0" w:type="dxa"/>
        <w:top w:w="0" w:type="dxa"/>
        <w:right w:w="0" w:type="dxa"/>
        <w:bottom w:w="0" w:type="dxa"/>
      </w:tblCellMar>
    </w:tblPr>
  </w:style>
  <w:style w:type="table" w:styleId="1233" w:customStyle="1">
    <w:name w:val="List Table 2 - Accent 3"/>
    <w:uiPriority w:val="99"/>
    <w:qFormat/>
    <w:tblPr>
      <w:tblCellMar>
        <w:left w:w="0" w:type="dxa"/>
        <w:top w:w="0" w:type="dxa"/>
        <w:right w:w="0" w:type="dxa"/>
        <w:bottom w:w="0" w:type="dxa"/>
      </w:tblCellMar>
    </w:tblPr>
  </w:style>
  <w:style w:type="table" w:styleId="1234" w:customStyle="1">
    <w:name w:val="List Table 2 - Accent 4"/>
    <w:uiPriority w:val="99"/>
    <w:qFormat/>
    <w:tblPr>
      <w:tblCellMar>
        <w:left w:w="0" w:type="dxa"/>
        <w:top w:w="0" w:type="dxa"/>
        <w:right w:w="0" w:type="dxa"/>
        <w:bottom w:w="0" w:type="dxa"/>
      </w:tblCellMar>
    </w:tblPr>
  </w:style>
  <w:style w:type="table" w:styleId="1235" w:customStyle="1">
    <w:name w:val="List Table 2 - Accent 5"/>
    <w:uiPriority w:val="99"/>
    <w:qFormat/>
    <w:tblPr>
      <w:tblCellMar>
        <w:left w:w="0" w:type="dxa"/>
        <w:top w:w="0" w:type="dxa"/>
        <w:right w:w="0" w:type="dxa"/>
        <w:bottom w:w="0" w:type="dxa"/>
      </w:tblCellMar>
    </w:tblPr>
  </w:style>
  <w:style w:type="table" w:styleId="1236" w:customStyle="1">
    <w:name w:val="List Table 2 - Accent 6"/>
    <w:uiPriority w:val="99"/>
    <w:qFormat/>
    <w:tblPr>
      <w:tblCellMar>
        <w:left w:w="0" w:type="dxa"/>
        <w:top w:w="0" w:type="dxa"/>
        <w:right w:w="0" w:type="dxa"/>
        <w:bottom w:w="0" w:type="dxa"/>
      </w:tblCellMar>
    </w:tblPr>
  </w:style>
  <w:style w:type="table" w:styleId="1237" w:customStyle="1">
    <w:name w:val="清单表 31"/>
    <w:uiPriority w:val="99"/>
    <w:qFormat/>
    <w:tblPr>
      <w:tblCellMar>
        <w:left w:w="0" w:type="dxa"/>
        <w:top w:w="0" w:type="dxa"/>
        <w:right w:w="0" w:type="dxa"/>
        <w:bottom w:w="0" w:type="dxa"/>
      </w:tblCellMar>
    </w:tblPr>
  </w:style>
  <w:style w:type="table" w:styleId="1238" w:customStyle="1">
    <w:name w:val="List Table 3 - Accent 1"/>
    <w:uiPriority w:val="99"/>
    <w:qFormat/>
    <w:tblPr>
      <w:tblCellMar>
        <w:left w:w="0" w:type="dxa"/>
        <w:top w:w="0" w:type="dxa"/>
        <w:right w:w="0" w:type="dxa"/>
        <w:bottom w:w="0" w:type="dxa"/>
      </w:tblCellMar>
    </w:tblPr>
  </w:style>
  <w:style w:type="table" w:styleId="1239" w:customStyle="1">
    <w:name w:val="List Table 3 - Accent 2"/>
    <w:uiPriority w:val="99"/>
    <w:qFormat/>
    <w:tblPr>
      <w:tblCellMar>
        <w:left w:w="0" w:type="dxa"/>
        <w:top w:w="0" w:type="dxa"/>
        <w:right w:w="0" w:type="dxa"/>
        <w:bottom w:w="0" w:type="dxa"/>
      </w:tblCellMar>
    </w:tblPr>
  </w:style>
  <w:style w:type="table" w:styleId="1240" w:customStyle="1">
    <w:name w:val="List Table 3 - Accent 3"/>
    <w:uiPriority w:val="99"/>
    <w:qFormat/>
    <w:tblPr>
      <w:tblCellMar>
        <w:left w:w="0" w:type="dxa"/>
        <w:top w:w="0" w:type="dxa"/>
        <w:right w:w="0" w:type="dxa"/>
        <w:bottom w:w="0" w:type="dxa"/>
      </w:tblCellMar>
    </w:tblPr>
  </w:style>
  <w:style w:type="table" w:styleId="1241" w:customStyle="1">
    <w:name w:val="List Table 3 - Accent 4"/>
    <w:uiPriority w:val="99"/>
    <w:qFormat/>
    <w:tblPr>
      <w:tblCellMar>
        <w:left w:w="0" w:type="dxa"/>
        <w:top w:w="0" w:type="dxa"/>
        <w:right w:w="0" w:type="dxa"/>
        <w:bottom w:w="0" w:type="dxa"/>
      </w:tblCellMar>
    </w:tblPr>
  </w:style>
  <w:style w:type="table" w:styleId="1242" w:customStyle="1">
    <w:name w:val="List Table 3 - Accent 5"/>
    <w:uiPriority w:val="99"/>
    <w:qFormat/>
    <w:tblPr>
      <w:tblCellMar>
        <w:left w:w="0" w:type="dxa"/>
        <w:top w:w="0" w:type="dxa"/>
        <w:right w:w="0" w:type="dxa"/>
        <w:bottom w:w="0" w:type="dxa"/>
      </w:tblCellMar>
    </w:tblPr>
  </w:style>
  <w:style w:type="table" w:styleId="1243" w:customStyle="1">
    <w:name w:val="List Table 3 - Accent 6"/>
    <w:uiPriority w:val="99"/>
    <w:qFormat/>
    <w:tblPr>
      <w:tblCellMar>
        <w:left w:w="0" w:type="dxa"/>
        <w:top w:w="0" w:type="dxa"/>
        <w:right w:w="0" w:type="dxa"/>
        <w:bottom w:w="0" w:type="dxa"/>
      </w:tblCellMar>
    </w:tblPr>
  </w:style>
  <w:style w:type="table" w:styleId="1244" w:customStyle="1">
    <w:name w:val="清单表 41"/>
    <w:uiPriority w:val="99"/>
    <w:qFormat/>
    <w:tblPr>
      <w:tblCellMar>
        <w:left w:w="0" w:type="dxa"/>
        <w:top w:w="0" w:type="dxa"/>
        <w:right w:w="0" w:type="dxa"/>
        <w:bottom w:w="0" w:type="dxa"/>
      </w:tblCellMar>
    </w:tblPr>
  </w:style>
  <w:style w:type="table" w:styleId="1245" w:customStyle="1">
    <w:name w:val="List Table 4 - Accent 1"/>
    <w:uiPriority w:val="99"/>
    <w:qFormat/>
    <w:tblPr>
      <w:tblCellMar>
        <w:left w:w="0" w:type="dxa"/>
        <w:top w:w="0" w:type="dxa"/>
        <w:right w:w="0" w:type="dxa"/>
        <w:bottom w:w="0" w:type="dxa"/>
      </w:tblCellMar>
    </w:tblPr>
  </w:style>
  <w:style w:type="table" w:styleId="1246" w:customStyle="1">
    <w:name w:val="List Table 4 - Accent 2"/>
    <w:uiPriority w:val="99"/>
    <w:qFormat/>
    <w:tblPr>
      <w:tblCellMar>
        <w:left w:w="0" w:type="dxa"/>
        <w:top w:w="0" w:type="dxa"/>
        <w:right w:w="0" w:type="dxa"/>
        <w:bottom w:w="0" w:type="dxa"/>
      </w:tblCellMar>
    </w:tblPr>
  </w:style>
  <w:style w:type="table" w:styleId="1247" w:customStyle="1">
    <w:name w:val="List Table 4 - Accent 3"/>
    <w:uiPriority w:val="99"/>
    <w:qFormat/>
    <w:tblPr>
      <w:tblCellMar>
        <w:left w:w="0" w:type="dxa"/>
        <w:top w:w="0" w:type="dxa"/>
        <w:right w:w="0" w:type="dxa"/>
        <w:bottom w:w="0" w:type="dxa"/>
      </w:tblCellMar>
    </w:tblPr>
  </w:style>
  <w:style w:type="table" w:styleId="1248" w:customStyle="1">
    <w:name w:val="List Table 4 - Accent 4"/>
    <w:uiPriority w:val="99"/>
    <w:qFormat/>
    <w:tblPr>
      <w:tblCellMar>
        <w:left w:w="0" w:type="dxa"/>
        <w:top w:w="0" w:type="dxa"/>
        <w:right w:w="0" w:type="dxa"/>
        <w:bottom w:w="0" w:type="dxa"/>
      </w:tblCellMar>
    </w:tblPr>
  </w:style>
  <w:style w:type="table" w:styleId="1249" w:customStyle="1">
    <w:name w:val="List Table 4 - Accent 5"/>
    <w:uiPriority w:val="99"/>
    <w:qFormat/>
    <w:tblPr>
      <w:tblCellMar>
        <w:left w:w="0" w:type="dxa"/>
        <w:top w:w="0" w:type="dxa"/>
        <w:right w:w="0" w:type="dxa"/>
        <w:bottom w:w="0" w:type="dxa"/>
      </w:tblCellMar>
    </w:tblPr>
  </w:style>
  <w:style w:type="table" w:styleId="1250" w:customStyle="1">
    <w:name w:val="List Table 4 - Accent 6"/>
    <w:uiPriority w:val="99"/>
    <w:qFormat/>
    <w:tblPr>
      <w:tblCellMar>
        <w:left w:w="0" w:type="dxa"/>
        <w:top w:w="0" w:type="dxa"/>
        <w:right w:w="0" w:type="dxa"/>
        <w:bottom w:w="0" w:type="dxa"/>
      </w:tblCellMar>
    </w:tblPr>
  </w:style>
  <w:style w:type="table" w:styleId="1251" w:customStyle="1">
    <w:name w:val="清单表 5 深色1"/>
    <w:uiPriority w:val="99"/>
    <w:qFormat/>
    <w:tblPr>
      <w:tblCellMar>
        <w:left w:w="0" w:type="dxa"/>
        <w:top w:w="0" w:type="dxa"/>
        <w:right w:w="0" w:type="dxa"/>
        <w:bottom w:w="0" w:type="dxa"/>
      </w:tblCellMar>
    </w:tblPr>
  </w:style>
  <w:style w:type="table" w:styleId="1252" w:customStyle="1">
    <w:name w:val="List Table 5 Dark - Accent 1"/>
    <w:uiPriority w:val="99"/>
    <w:qFormat/>
    <w:tblPr>
      <w:tblCellMar>
        <w:left w:w="0" w:type="dxa"/>
        <w:top w:w="0" w:type="dxa"/>
        <w:right w:w="0" w:type="dxa"/>
        <w:bottom w:w="0" w:type="dxa"/>
      </w:tblCellMar>
    </w:tblPr>
  </w:style>
  <w:style w:type="table" w:styleId="1253" w:customStyle="1">
    <w:name w:val="List Table 5 Dark - Accent 2"/>
    <w:uiPriority w:val="99"/>
    <w:qFormat/>
    <w:tblPr>
      <w:tblCellMar>
        <w:left w:w="0" w:type="dxa"/>
        <w:top w:w="0" w:type="dxa"/>
        <w:right w:w="0" w:type="dxa"/>
        <w:bottom w:w="0" w:type="dxa"/>
      </w:tblCellMar>
    </w:tblPr>
  </w:style>
  <w:style w:type="table" w:styleId="1254" w:customStyle="1">
    <w:name w:val="List Table 5 Dark - Accent 3"/>
    <w:uiPriority w:val="99"/>
    <w:qFormat/>
    <w:tblPr>
      <w:tblCellMar>
        <w:left w:w="0" w:type="dxa"/>
        <w:top w:w="0" w:type="dxa"/>
        <w:right w:w="0" w:type="dxa"/>
        <w:bottom w:w="0" w:type="dxa"/>
      </w:tblCellMar>
    </w:tblPr>
  </w:style>
  <w:style w:type="table" w:styleId="1255" w:customStyle="1">
    <w:name w:val="List Table 5 Dark - Accent 4"/>
    <w:uiPriority w:val="99"/>
    <w:qFormat/>
    <w:tblPr>
      <w:tblCellMar>
        <w:left w:w="0" w:type="dxa"/>
        <w:top w:w="0" w:type="dxa"/>
        <w:right w:w="0" w:type="dxa"/>
        <w:bottom w:w="0" w:type="dxa"/>
      </w:tblCellMar>
    </w:tblPr>
  </w:style>
  <w:style w:type="table" w:styleId="1256" w:customStyle="1">
    <w:name w:val="List Table 5 Dark - Accent 5"/>
    <w:uiPriority w:val="99"/>
    <w:qFormat/>
    <w:tblPr>
      <w:tblCellMar>
        <w:left w:w="0" w:type="dxa"/>
        <w:top w:w="0" w:type="dxa"/>
        <w:right w:w="0" w:type="dxa"/>
        <w:bottom w:w="0" w:type="dxa"/>
      </w:tblCellMar>
    </w:tblPr>
  </w:style>
  <w:style w:type="table" w:styleId="1257" w:customStyle="1">
    <w:name w:val="List Table 5 Dark - Accent 6"/>
    <w:uiPriority w:val="99"/>
    <w:qFormat/>
    <w:tblPr>
      <w:tblCellMar>
        <w:left w:w="0" w:type="dxa"/>
        <w:top w:w="0" w:type="dxa"/>
        <w:right w:w="0" w:type="dxa"/>
        <w:bottom w:w="0" w:type="dxa"/>
      </w:tblCellMar>
    </w:tblPr>
  </w:style>
  <w:style w:type="table" w:styleId="1258" w:customStyle="1">
    <w:name w:val="清单表 6 彩色1"/>
    <w:uiPriority w:val="99"/>
    <w:qFormat/>
    <w:tblPr>
      <w:tblCellMar>
        <w:left w:w="0" w:type="dxa"/>
        <w:top w:w="0" w:type="dxa"/>
        <w:right w:w="0" w:type="dxa"/>
        <w:bottom w:w="0" w:type="dxa"/>
      </w:tblCellMar>
    </w:tblPr>
  </w:style>
  <w:style w:type="table" w:styleId="1259" w:customStyle="1">
    <w:name w:val="List Table 6 Colorful - Accent 1"/>
    <w:uiPriority w:val="99"/>
    <w:qFormat/>
    <w:tblPr>
      <w:tblCellMar>
        <w:left w:w="0" w:type="dxa"/>
        <w:top w:w="0" w:type="dxa"/>
        <w:right w:w="0" w:type="dxa"/>
        <w:bottom w:w="0" w:type="dxa"/>
      </w:tblCellMar>
    </w:tblPr>
  </w:style>
  <w:style w:type="table" w:styleId="1260" w:customStyle="1">
    <w:name w:val="List Table 6 Colorful - Accent 2"/>
    <w:uiPriority w:val="99"/>
    <w:qFormat/>
    <w:tblPr>
      <w:tblCellMar>
        <w:left w:w="0" w:type="dxa"/>
        <w:top w:w="0" w:type="dxa"/>
        <w:right w:w="0" w:type="dxa"/>
        <w:bottom w:w="0" w:type="dxa"/>
      </w:tblCellMar>
    </w:tblPr>
  </w:style>
  <w:style w:type="table" w:styleId="1261" w:customStyle="1">
    <w:name w:val="List Table 6 Colorful - Accent 3"/>
    <w:uiPriority w:val="99"/>
    <w:qFormat/>
    <w:tblPr>
      <w:tblCellMar>
        <w:left w:w="0" w:type="dxa"/>
        <w:top w:w="0" w:type="dxa"/>
        <w:right w:w="0" w:type="dxa"/>
        <w:bottom w:w="0" w:type="dxa"/>
      </w:tblCellMar>
    </w:tblPr>
  </w:style>
  <w:style w:type="table" w:styleId="1262" w:customStyle="1">
    <w:name w:val="List Table 6 Colorful - Accent 4"/>
    <w:uiPriority w:val="99"/>
    <w:qFormat/>
    <w:tblPr>
      <w:tblCellMar>
        <w:left w:w="0" w:type="dxa"/>
        <w:top w:w="0" w:type="dxa"/>
        <w:right w:w="0" w:type="dxa"/>
        <w:bottom w:w="0" w:type="dxa"/>
      </w:tblCellMar>
    </w:tblPr>
  </w:style>
  <w:style w:type="table" w:styleId="1263" w:customStyle="1">
    <w:name w:val="List Table 6 Colorful - Accent 5"/>
    <w:uiPriority w:val="99"/>
    <w:qFormat/>
    <w:tblPr>
      <w:tblCellMar>
        <w:left w:w="0" w:type="dxa"/>
        <w:top w:w="0" w:type="dxa"/>
        <w:right w:w="0" w:type="dxa"/>
        <w:bottom w:w="0" w:type="dxa"/>
      </w:tblCellMar>
    </w:tblPr>
  </w:style>
  <w:style w:type="table" w:styleId="1264" w:customStyle="1">
    <w:name w:val="List Table 6 Colorful - Accent 6"/>
    <w:uiPriority w:val="99"/>
    <w:qFormat/>
    <w:tblPr>
      <w:tblCellMar>
        <w:left w:w="0" w:type="dxa"/>
        <w:top w:w="0" w:type="dxa"/>
        <w:right w:w="0" w:type="dxa"/>
        <w:bottom w:w="0" w:type="dxa"/>
      </w:tblCellMar>
    </w:tblPr>
  </w:style>
  <w:style w:type="table" w:styleId="1265" w:customStyle="1">
    <w:name w:val="清单表 7 彩色1"/>
    <w:uiPriority w:val="99"/>
    <w:qFormat/>
    <w:tblPr>
      <w:tblCellMar>
        <w:left w:w="0" w:type="dxa"/>
        <w:top w:w="0" w:type="dxa"/>
        <w:right w:w="0" w:type="dxa"/>
        <w:bottom w:w="0" w:type="dxa"/>
      </w:tblCellMar>
    </w:tblPr>
  </w:style>
  <w:style w:type="table" w:styleId="1266" w:customStyle="1">
    <w:name w:val="List Table 7 Colorful - Accent 1"/>
    <w:uiPriority w:val="99"/>
    <w:qFormat/>
    <w:tblPr>
      <w:tblCellMar>
        <w:left w:w="0" w:type="dxa"/>
        <w:top w:w="0" w:type="dxa"/>
        <w:right w:w="0" w:type="dxa"/>
        <w:bottom w:w="0" w:type="dxa"/>
      </w:tblCellMar>
    </w:tblPr>
  </w:style>
  <w:style w:type="table" w:styleId="1267" w:customStyle="1">
    <w:name w:val="List Table 7 Colorful - Accent 2"/>
    <w:uiPriority w:val="99"/>
    <w:qFormat/>
    <w:tblPr>
      <w:tblCellMar>
        <w:left w:w="0" w:type="dxa"/>
        <w:top w:w="0" w:type="dxa"/>
        <w:right w:w="0" w:type="dxa"/>
        <w:bottom w:w="0" w:type="dxa"/>
      </w:tblCellMar>
    </w:tblPr>
  </w:style>
  <w:style w:type="table" w:styleId="1268" w:customStyle="1">
    <w:name w:val="List Table 7 Colorful - Accent 3"/>
    <w:uiPriority w:val="99"/>
    <w:qFormat/>
    <w:tblPr>
      <w:tblCellMar>
        <w:left w:w="0" w:type="dxa"/>
        <w:top w:w="0" w:type="dxa"/>
        <w:right w:w="0" w:type="dxa"/>
        <w:bottom w:w="0" w:type="dxa"/>
      </w:tblCellMar>
    </w:tblPr>
  </w:style>
  <w:style w:type="table" w:styleId="1269" w:customStyle="1">
    <w:name w:val="List Table 7 Colorful - Accent 4"/>
    <w:uiPriority w:val="99"/>
    <w:qFormat/>
    <w:tblPr>
      <w:tblCellMar>
        <w:left w:w="0" w:type="dxa"/>
        <w:top w:w="0" w:type="dxa"/>
        <w:right w:w="0" w:type="dxa"/>
        <w:bottom w:w="0" w:type="dxa"/>
      </w:tblCellMar>
    </w:tblPr>
  </w:style>
  <w:style w:type="table" w:styleId="1270" w:customStyle="1">
    <w:name w:val="List Table 7 Colorful - Accent 5"/>
    <w:uiPriority w:val="99"/>
    <w:qFormat/>
    <w:tblPr>
      <w:tblCellMar>
        <w:left w:w="0" w:type="dxa"/>
        <w:top w:w="0" w:type="dxa"/>
        <w:right w:w="0" w:type="dxa"/>
        <w:bottom w:w="0" w:type="dxa"/>
      </w:tblCellMar>
    </w:tblPr>
  </w:style>
  <w:style w:type="table" w:styleId="1271" w:customStyle="1">
    <w:name w:val="List Table 7 Colorful - Accent 6"/>
    <w:uiPriority w:val="99"/>
    <w:qFormat/>
    <w:tblPr>
      <w:tblCellMar>
        <w:left w:w="0" w:type="dxa"/>
        <w:top w:w="0" w:type="dxa"/>
        <w:right w:w="0" w:type="dxa"/>
        <w:bottom w:w="0" w:type="dxa"/>
      </w:tblCellMar>
    </w:tblPr>
  </w:style>
  <w:style w:type="table" w:styleId="1272" w:customStyle="1">
    <w:name w:val="Lined - Accent"/>
    <w:uiPriority w:val="99"/>
    <w:qFormat/>
    <w:rPr>
      <w:color w:val="404040"/>
    </w:rPr>
    <w:tblPr>
      <w:tblCellMar>
        <w:left w:w="0" w:type="dxa"/>
        <w:top w:w="0" w:type="dxa"/>
        <w:right w:w="0" w:type="dxa"/>
        <w:bottom w:w="0" w:type="dxa"/>
      </w:tblCellMar>
    </w:tblPr>
  </w:style>
  <w:style w:type="table" w:styleId="1273" w:customStyle="1">
    <w:name w:val="Lined - Accent 1"/>
    <w:uiPriority w:val="99"/>
    <w:qFormat/>
    <w:rPr>
      <w:color w:val="404040"/>
    </w:rPr>
    <w:tblPr>
      <w:tblCellMar>
        <w:left w:w="0" w:type="dxa"/>
        <w:top w:w="0" w:type="dxa"/>
        <w:right w:w="0" w:type="dxa"/>
        <w:bottom w:w="0" w:type="dxa"/>
      </w:tblCellMar>
    </w:tblPr>
  </w:style>
  <w:style w:type="table" w:styleId="1274" w:customStyle="1">
    <w:name w:val="Lined - Accent 2"/>
    <w:uiPriority w:val="99"/>
    <w:qFormat/>
    <w:rPr>
      <w:color w:val="404040"/>
    </w:rPr>
    <w:tblPr>
      <w:tblCellMar>
        <w:left w:w="0" w:type="dxa"/>
        <w:top w:w="0" w:type="dxa"/>
        <w:right w:w="0" w:type="dxa"/>
        <w:bottom w:w="0" w:type="dxa"/>
      </w:tblCellMar>
    </w:tblPr>
  </w:style>
  <w:style w:type="table" w:styleId="1275" w:customStyle="1">
    <w:name w:val="Lined - Accent 3"/>
    <w:uiPriority w:val="99"/>
    <w:qFormat/>
    <w:rPr>
      <w:color w:val="404040"/>
    </w:rPr>
    <w:tblPr>
      <w:tblCellMar>
        <w:left w:w="0" w:type="dxa"/>
        <w:top w:w="0" w:type="dxa"/>
        <w:right w:w="0" w:type="dxa"/>
        <w:bottom w:w="0" w:type="dxa"/>
      </w:tblCellMar>
    </w:tblPr>
  </w:style>
  <w:style w:type="table" w:styleId="1276" w:customStyle="1">
    <w:name w:val="Lined - Accent 4"/>
    <w:uiPriority w:val="99"/>
    <w:qFormat/>
    <w:rPr>
      <w:color w:val="404040"/>
    </w:rPr>
    <w:tblPr>
      <w:tblCellMar>
        <w:left w:w="0" w:type="dxa"/>
        <w:top w:w="0" w:type="dxa"/>
        <w:right w:w="0" w:type="dxa"/>
        <w:bottom w:w="0" w:type="dxa"/>
      </w:tblCellMar>
    </w:tblPr>
  </w:style>
  <w:style w:type="table" w:styleId="1277" w:customStyle="1">
    <w:name w:val="Lined - Accent 5"/>
    <w:uiPriority w:val="99"/>
    <w:qFormat/>
    <w:rPr>
      <w:color w:val="404040"/>
    </w:rPr>
    <w:tblPr>
      <w:tblCellMar>
        <w:left w:w="0" w:type="dxa"/>
        <w:top w:w="0" w:type="dxa"/>
        <w:right w:w="0" w:type="dxa"/>
        <w:bottom w:w="0" w:type="dxa"/>
      </w:tblCellMar>
    </w:tblPr>
  </w:style>
  <w:style w:type="table" w:styleId="1278" w:customStyle="1">
    <w:name w:val="Lined - Accent 6"/>
    <w:uiPriority w:val="99"/>
    <w:qFormat/>
    <w:rPr>
      <w:color w:val="404040"/>
    </w:rPr>
    <w:tblPr>
      <w:tblCellMar>
        <w:left w:w="0" w:type="dxa"/>
        <w:top w:w="0" w:type="dxa"/>
        <w:right w:w="0" w:type="dxa"/>
        <w:bottom w:w="0" w:type="dxa"/>
      </w:tblCellMar>
    </w:tblPr>
  </w:style>
  <w:style w:type="table" w:styleId="1279" w:customStyle="1">
    <w:name w:val="Bordered &amp; Lined - Accent"/>
    <w:uiPriority w:val="99"/>
    <w:qFormat/>
    <w:rPr>
      <w:color w:val="404040"/>
    </w:rPr>
    <w:tblPr>
      <w:tblCellMar>
        <w:left w:w="0" w:type="dxa"/>
        <w:top w:w="0" w:type="dxa"/>
        <w:right w:w="0" w:type="dxa"/>
        <w:bottom w:w="0" w:type="dxa"/>
      </w:tblCellMar>
    </w:tblPr>
  </w:style>
  <w:style w:type="table" w:styleId="1280" w:customStyle="1">
    <w:name w:val="Bordered &amp; Lined - Accent 1"/>
    <w:uiPriority w:val="99"/>
    <w:qFormat/>
    <w:rPr>
      <w:color w:val="404040"/>
    </w:rPr>
    <w:tblPr>
      <w:tblCellMar>
        <w:left w:w="0" w:type="dxa"/>
        <w:top w:w="0" w:type="dxa"/>
        <w:right w:w="0" w:type="dxa"/>
        <w:bottom w:w="0" w:type="dxa"/>
      </w:tblCellMar>
    </w:tblPr>
  </w:style>
  <w:style w:type="table" w:styleId="1281" w:customStyle="1">
    <w:name w:val="Bordered &amp; Lined - Accent 2"/>
    <w:uiPriority w:val="99"/>
    <w:qFormat/>
    <w:rPr>
      <w:color w:val="404040"/>
    </w:rPr>
    <w:tblPr>
      <w:tblCellMar>
        <w:left w:w="0" w:type="dxa"/>
        <w:top w:w="0" w:type="dxa"/>
        <w:right w:w="0" w:type="dxa"/>
        <w:bottom w:w="0" w:type="dxa"/>
      </w:tblCellMar>
    </w:tblPr>
  </w:style>
  <w:style w:type="table" w:styleId="1282" w:customStyle="1">
    <w:name w:val="Bordered &amp; Lined - Accent 3"/>
    <w:uiPriority w:val="99"/>
    <w:qFormat/>
    <w:rPr>
      <w:color w:val="404040"/>
    </w:rPr>
    <w:tblPr>
      <w:tblCellMar>
        <w:left w:w="0" w:type="dxa"/>
        <w:top w:w="0" w:type="dxa"/>
        <w:right w:w="0" w:type="dxa"/>
        <w:bottom w:w="0" w:type="dxa"/>
      </w:tblCellMar>
    </w:tblPr>
  </w:style>
  <w:style w:type="table" w:styleId="1283" w:customStyle="1">
    <w:name w:val="Bordered &amp; Lined - Accent 4"/>
    <w:uiPriority w:val="99"/>
    <w:qFormat/>
    <w:rPr>
      <w:color w:val="404040"/>
    </w:rPr>
    <w:tblPr>
      <w:tblCellMar>
        <w:left w:w="0" w:type="dxa"/>
        <w:top w:w="0" w:type="dxa"/>
        <w:right w:w="0" w:type="dxa"/>
        <w:bottom w:w="0" w:type="dxa"/>
      </w:tblCellMar>
    </w:tblPr>
  </w:style>
  <w:style w:type="table" w:styleId="1284" w:customStyle="1">
    <w:name w:val="Bordered &amp; Lined - Accent 5"/>
    <w:uiPriority w:val="99"/>
    <w:qFormat/>
    <w:rPr>
      <w:color w:val="404040"/>
    </w:rPr>
    <w:tblPr>
      <w:tblCellMar>
        <w:left w:w="0" w:type="dxa"/>
        <w:top w:w="0" w:type="dxa"/>
        <w:right w:w="0" w:type="dxa"/>
        <w:bottom w:w="0" w:type="dxa"/>
      </w:tblCellMar>
    </w:tblPr>
  </w:style>
  <w:style w:type="table" w:styleId="1285" w:customStyle="1">
    <w:name w:val="Bordered &amp; Lined - Accent 6"/>
    <w:uiPriority w:val="99"/>
    <w:qFormat/>
    <w:rPr>
      <w:color w:val="404040"/>
    </w:rPr>
    <w:tblPr>
      <w:tblCellMar>
        <w:left w:w="0" w:type="dxa"/>
        <w:top w:w="0" w:type="dxa"/>
        <w:right w:w="0" w:type="dxa"/>
        <w:bottom w:w="0" w:type="dxa"/>
      </w:tblCellMar>
    </w:tblPr>
  </w:style>
  <w:style w:type="table" w:styleId="1286" w:customStyle="1">
    <w:name w:val="Bordered"/>
    <w:uiPriority w:val="99"/>
    <w:qFormat/>
    <w:tblPr>
      <w:tblCellMar>
        <w:left w:w="0" w:type="dxa"/>
        <w:top w:w="0" w:type="dxa"/>
        <w:right w:w="0" w:type="dxa"/>
        <w:bottom w:w="0" w:type="dxa"/>
      </w:tblCellMar>
    </w:tblPr>
  </w:style>
  <w:style w:type="table" w:styleId="1287" w:customStyle="1">
    <w:name w:val="Bordered - Accent 1"/>
    <w:uiPriority w:val="99"/>
    <w:qFormat/>
    <w:tblPr>
      <w:tblCellMar>
        <w:left w:w="0" w:type="dxa"/>
        <w:top w:w="0" w:type="dxa"/>
        <w:right w:w="0" w:type="dxa"/>
        <w:bottom w:w="0" w:type="dxa"/>
      </w:tblCellMar>
    </w:tblPr>
  </w:style>
  <w:style w:type="table" w:styleId="1288" w:customStyle="1">
    <w:name w:val="Bordered - Accent 2"/>
    <w:uiPriority w:val="99"/>
    <w:qFormat/>
    <w:tblPr>
      <w:tblCellMar>
        <w:left w:w="0" w:type="dxa"/>
        <w:top w:w="0" w:type="dxa"/>
        <w:right w:w="0" w:type="dxa"/>
        <w:bottom w:w="0" w:type="dxa"/>
      </w:tblCellMar>
    </w:tblPr>
  </w:style>
  <w:style w:type="table" w:styleId="1289" w:customStyle="1">
    <w:name w:val="Bordered - Accent 3"/>
    <w:uiPriority w:val="99"/>
    <w:qFormat/>
    <w:tblPr>
      <w:tblCellMar>
        <w:left w:w="0" w:type="dxa"/>
        <w:top w:w="0" w:type="dxa"/>
        <w:right w:w="0" w:type="dxa"/>
        <w:bottom w:w="0" w:type="dxa"/>
      </w:tblCellMar>
    </w:tblPr>
  </w:style>
  <w:style w:type="table" w:styleId="1290" w:customStyle="1">
    <w:name w:val="Bordered - Accent 4"/>
    <w:uiPriority w:val="99"/>
    <w:qFormat/>
    <w:tblPr>
      <w:tblCellMar>
        <w:left w:w="0" w:type="dxa"/>
        <w:top w:w="0" w:type="dxa"/>
        <w:right w:w="0" w:type="dxa"/>
        <w:bottom w:w="0" w:type="dxa"/>
      </w:tblCellMar>
    </w:tblPr>
  </w:style>
  <w:style w:type="table" w:styleId="1291" w:customStyle="1">
    <w:name w:val="Bordered - Accent 5"/>
    <w:uiPriority w:val="99"/>
    <w:qFormat/>
    <w:tblPr>
      <w:tblCellMar>
        <w:left w:w="0" w:type="dxa"/>
        <w:top w:w="0" w:type="dxa"/>
        <w:right w:w="0" w:type="dxa"/>
        <w:bottom w:w="0" w:type="dxa"/>
      </w:tblCellMar>
    </w:tblPr>
  </w:style>
  <w:style w:type="table" w:styleId="1292" w:customStyle="1">
    <w:name w:val="Bordered - Accent 6"/>
    <w:uiPriority w:val="99"/>
    <w:qFormat/>
    <w:tblPr>
      <w:tblCellMar>
        <w:left w:w="0" w:type="dxa"/>
        <w:top w:w="0" w:type="dxa"/>
        <w:right w:w="0" w:type="dxa"/>
        <w:bottom w:w="0" w:type="dxa"/>
      </w:tblCellMar>
    </w:tblPr>
  </w:style>
  <w:style w:type="paragraph" w:styleId="1293" w:customStyle="1">
    <w:name w:val="TOC 标题111"/>
    <w:uiPriority w:val="39"/>
    <w:unhideWhenUsed/>
    <w:qFormat/>
    <w:rPr>
      <w:rFonts w:hint="default" w:ascii="Times New Roman" w:hAnsi="Times New Roman" w:eastAsia="宋体" w:cs="Times New Roman"/>
      <w:lang w:val="en-US" w:eastAsia="zh-CN" w:bidi="ar-SA"/>
    </w:rPr>
  </w:style>
  <w:style w:type="paragraph" w:styleId="1294" w:customStyle="1">
    <w:name w:val="标题 11"/>
    <w:basedOn w:val="1017"/>
    <w:next w:val="969"/>
    <w:uiPriority w:val="0"/>
    <w:qFormat/>
    <w:pPr>
      <w:keepLines/>
      <w:keepNext/>
      <w:spacing w:before="340" w:after="330" w:line="576" w:lineRule="auto"/>
      <w:outlineLvl w:val="0"/>
    </w:pPr>
    <w:rPr>
      <w:rFonts w:ascii="Times New Roman" w:eastAsia="宋体"/>
      <w:b/>
      <w:sz w:val="44"/>
      <w:szCs w:val="20"/>
    </w:rPr>
  </w:style>
  <w:style w:type="character" w:styleId="1295" w:customStyle="1">
    <w:name w:val="标题 1 Char"/>
    <w:link w:val="970"/>
    <w:uiPriority w:val="0"/>
    <w:qFormat/>
    <w:rPr>
      <w:rFonts w:ascii="Times New Roman" w:hAnsi="Times New Roman"/>
      <w:b/>
      <w:sz w:val="44"/>
    </w:rPr>
  </w:style>
  <w:style w:type="paragraph" w:styleId="1296" w:customStyle="1">
    <w:name w:val="标题 21"/>
    <w:basedOn w:val="1017"/>
    <w:next w:val="1017"/>
    <w:link w:val="1297"/>
    <w:uiPriority w:val="0"/>
    <w:qFormat/>
    <w:pPr>
      <w:keepLines/>
      <w:keepNext/>
      <w:spacing w:before="260" w:after="260" w:line="416" w:lineRule="auto"/>
      <w:outlineLvl w:val="1"/>
    </w:pPr>
    <w:rPr>
      <w:rFonts w:ascii="Arial" w:hAnsi="Arial" w:eastAsia="黑体"/>
      <w:b/>
      <w:bCs/>
      <w:sz w:val="32"/>
      <w:szCs w:val="32"/>
    </w:rPr>
  </w:style>
  <w:style w:type="character" w:styleId="1297" w:customStyle="1">
    <w:name w:val="标题 2 Char"/>
    <w:link w:val="1296"/>
    <w:uiPriority w:val="0"/>
    <w:qFormat/>
    <w:rPr>
      <w:rFonts w:ascii="Arial" w:hAnsi="Arial" w:eastAsia="黑体"/>
      <w:b/>
      <w:bCs/>
      <w:sz w:val="32"/>
      <w:szCs w:val="32"/>
    </w:rPr>
  </w:style>
  <w:style w:type="character" w:styleId="1298" w:customStyle="1">
    <w:name w:val="标题 3 Char"/>
    <w:link w:val="1016"/>
    <w:uiPriority w:val="0"/>
    <w:qFormat/>
    <w:rPr>
      <w:rFonts w:ascii="Times New Roman" w:hAnsi="Times New Roman"/>
      <w:b/>
      <w:bCs/>
      <w:sz w:val="30"/>
      <w:szCs w:val="32"/>
    </w:rPr>
  </w:style>
  <w:style w:type="paragraph" w:styleId="1299" w:customStyle="1">
    <w:name w:val="标题 41"/>
    <w:basedOn w:val="1017"/>
    <w:next w:val="1017"/>
    <w:link w:val="1300"/>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300" w:customStyle="1">
    <w:name w:val="标题 4 Char"/>
    <w:link w:val="1299"/>
    <w:uiPriority w:val="0"/>
    <w:qFormat/>
    <w:rPr>
      <w:rFonts w:ascii="Arial" w:hAnsi="Arial" w:eastAsia="黑体"/>
      <w:b/>
      <w:bCs/>
      <w:sz w:val="28"/>
      <w:szCs w:val="28"/>
    </w:rPr>
  </w:style>
  <w:style w:type="paragraph" w:styleId="1301" w:customStyle="1">
    <w:name w:val="标题 51"/>
    <w:basedOn w:val="1017"/>
    <w:next w:val="1017"/>
    <w:link w:val="1302"/>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302" w:customStyle="1">
    <w:name w:val="标题 5 Char"/>
    <w:link w:val="1301"/>
    <w:uiPriority w:val="0"/>
    <w:qFormat/>
    <w:rPr>
      <w:rFonts w:ascii="Times New Roman" w:hAnsi="Times New Roman"/>
      <w:b/>
      <w:bCs/>
      <w:sz w:val="28"/>
      <w:szCs w:val="28"/>
    </w:rPr>
  </w:style>
  <w:style w:type="paragraph" w:styleId="1303" w:customStyle="1">
    <w:name w:val="标题 61"/>
    <w:basedOn w:val="1017"/>
    <w:next w:val="1017"/>
    <w:link w:val="130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304" w:customStyle="1">
    <w:name w:val="标题 6 Char"/>
    <w:link w:val="1303"/>
    <w:uiPriority w:val="0"/>
    <w:qFormat/>
    <w:rPr>
      <w:rFonts w:ascii="Arial" w:hAnsi="Arial" w:eastAsia="黑体"/>
      <w:b/>
      <w:bCs/>
      <w:sz w:val="24"/>
      <w:szCs w:val="24"/>
    </w:rPr>
  </w:style>
  <w:style w:type="paragraph" w:styleId="1305" w:customStyle="1">
    <w:name w:val="标题 71"/>
    <w:basedOn w:val="1017"/>
    <w:next w:val="1017"/>
    <w:link w:val="1306"/>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306" w:customStyle="1">
    <w:name w:val="标题 7 Char"/>
    <w:link w:val="1305"/>
    <w:uiPriority w:val="0"/>
    <w:qFormat/>
    <w:rPr>
      <w:rFonts w:ascii="Times New Roman" w:hAnsi="Times New Roman"/>
      <w:b/>
      <w:bCs/>
      <w:sz w:val="24"/>
      <w:szCs w:val="24"/>
    </w:rPr>
  </w:style>
  <w:style w:type="paragraph" w:styleId="1307" w:customStyle="1">
    <w:name w:val="标题 81"/>
    <w:basedOn w:val="1017"/>
    <w:next w:val="1017"/>
    <w:link w:val="130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308" w:customStyle="1">
    <w:name w:val="标题 8 Char"/>
    <w:link w:val="1307"/>
    <w:uiPriority w:val="0"/>
    <w:qFormat/>
    <w:rPr>
      <w:rFonts w:ascii="Arial" w:hAnsi="Arial" w:eastAsia="黑体"/>
      <w:sz w:val="24"/>
      <w:szCs w:val="24"/>
    </w:rPr>
  </w:style>
  <w:style w:type="paragraph" w:styleId="1309" w:customStyle="1">
    <w:name w:val="标题 91"/>
    <w:basedOn w:val="1017"/>
    <w:next w:val="1017"/>
    <w:link w:val="1310"/>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310" w:customStyle="1">
    <w:name w:val="标题 9 Char"/>
    <w:link w:val="1309"/>
    <w:uiPriority w:val="0"/>
    <w:qFormat/>
    <w:rPr>
      <w:rFonts w:ascii="Arial" w:hAnsi="Arial" w:eastAsia="黑体"/>
      <w:sz w:val="21"/>
      <w:szCs w:val="21"/>
    </w:rPr>
  </w:style>
  <w:style w:type="table" w:styleId="1311" w:customStyle="1">
    <w:name w:val="普通表格1"/>
    <w:uiPriority w:val="0"/>
    <w:qFormat/>
    <w:tblPr>
      <w:tblCellMar>
        <w:left w:w="0" w:type="dxa"/>
        <w:top w:w="0" w:type="dxa"/>
        <w:right w:w="0" w:type="dxa"/>
        <w:bottom w:w="0" w:type="dxa"/>
      </w:tblCellMar>
    </w:tblPr>
  </w:style>
  <w:style w:type="paragraph" w:styleId="1312" w:customStyle="1">
    <w:name w:val="列表 31"/>
    <w:basedOn w:val="1017"/>
    <w:uiPriority w:val="0"/>
    <w:qFormat/>
    <w:pPr>
      <w:contextualSpacing/>
      <w:ind w:left="100" w:hanging="200"/>
    </w:pPr>
    <w:rPr>
      <w:sz w:val="24"/>
      <w:szCs w:val="24"/>
    </w:rPr>
  </w:style>
  <w:style w:type="paragraph" w:styleId="1313" w:customStyle="1">
    <w:name w:val="列表编号 21"/>
    <w:basedOn w:val="1017"/>
    <w:uiPriority w:val="0"/>
    <w:qFormat/>
    <w:pPr>
      <w:ind w:left="780" w:hanging="360"/>
      <w:spacing w:before="340" w:after="330"/>
      <w:tabs>
        <w:tab w:val="left" w:pos="780" w:leader="none"/>
      </w:tabs>
      <w:outlineLvl w:val="0"/>
    </w:pPr>
    <w:rPr>
      <w:rFonts w:hAnsi="宋体"/>
      <w:sz w:val="24"/>
      <w:szCs w:val="24"/>
    </w:rPr>
  </w:style>
  <w:style w:type="paragraph" w:styleId="1314" w:customStyle="1">
    <w:name w:val="列表编号1"/>
    <w:basedOn w:val="1017"/>
    <w:uiPriority w:val="0"/>
    <w:qFormat/>
    <w:pPr>
      <w:numPr>
        <w:ilvl w:val="0"/>
        <w:numId w:val="2"/>
      </w:numPr>
      <w:contextualSpacing/>
    </w:pPr>
    <w:rPr>
      <w:sz w:val="24"/>
      <w:szCs w:val="24"/>
    </w:rPr>
  </w:style>
  <w:style w:type="paragraph" w:styleId="1315" w:customStyle="1">
    <w:name w:val="正文缩进11"/>
    <w:basedOn w:val="1017"/>
    <w:link w:val="1316"/>
    <w:uiPriority w:val="0"/>
    <w:qFormat/>
    <w:pPr>
      <w:ind w:firstLine="420"/>
    </w:pPr>
    <w:rPr>
      <w:rFonts w:ascii="Times New Roman" w:eastAsia="宋体"/>
      <w:sz w:val="21"/>
      <w:szCs w:val="24"/>
    </w:rPr>
  </w:style>
  <w:style w:type="character" w:styleId="1316" w:customStyle="1">
    <w:name w:val="正文缩进 Char"/>
    <w:link w:val="1315"/>
    <w:uiPriority w:val="0"/>
    <w:qFormat/>
    <w:rPr>
      <w:rFonts w:ascii="Times New Roman" w:hAnsi="Times New Roman"/>
      <w:sz w:val="21"/>
      <w:szCs w:val="24"/>
    </w:rPr>
  </w:style>
  <w:style w:type="paragraph" w:styleId="1317" w:customStyle="1">
    <w:name w:val="题注1"/>
    <w:basedOn w:val="1017"/>
    <w:next w:val="1017"/>
    <w:link w:val="1318"/>
    <w:uiPriority w:val="0"/>
    <w:qFormat/>
    <w:rPr>
      <w:rFonts w:ascii="Arial" w:hAnsi="Arial" w:eastAsia="黑体"/>
      <w:sz w:val="20"/>
      <w:szCs w:val="20"/>
    </w:rPr>
  </w:style>
  <w:style w:type="character" w:styleId="1318" w:customStyle="1">
    <w:name w:val="题注 Char"/>
    <w:link w:val="1317"/>
    <w:uiPriority w:val="0"/>
    <w:qFormat/>
    <w:rPr>
      <w:rFonts w:ascii="Arial" w:hAnsi="Arial" w:eastAsia="黑体"/>
    </w:rPr>
  </w:style>
  <w:style w:type="paragraph" w:styleId="1319" w:customStyle="1">
    <w:name w:val="列表项目符号1"/>
    <w:basedOn w:val="1017"/>
    <w:uiPriority w:val="0"/>
    <w:qFormat/>
    <w:pPr>
      <w:numPr>
        <w:ilvl w:val="0"/>
        <w:numId w:val="3"/>
      </w:numPr>
    </w:pPr>
    <w:rPr>
      <w:rFonts w:hAnsi="宋体"/>
      <w:sz w:val="20"/>
      <w:szCs w:val="20"/>
    </w:rPr>
  </w:style>
  <w:style w:type="paragraph" w:styleId="1320" w:customStyle="1">
    <w:name w:val="文档结构图1"/>
    <w:basedOn w:val="1017"/>
    <w:link w:val="1321"/>
    <w:uiPriority w:val="0"/>
    <w:qFormat/>
    <w:pPr>
      <w:shd w:val="clear" w:color="auto" w:fill="000080"/>
    </w:pPr>
    <w:rPr>
      <w:rFonts w:ascii="Times New Roman" w:eastAsia="宋体"/>
      <w:sz w:val="21"/>
      <w:szCs w:val="24"/>
    </w:rPr>
  </w:style>
  <w:style w:type="character" w:styleId="1321" w:customStyle="1">
    <w:name w:val="文档结构图 Char"/>
    <w:link w:val="1320"/>
    <w:uiPriority w:val="0"/>
    <w:qFormat/>
    <w:rPr>
      <w:rFonts w:ascii="Times New Roman" w:hAnsi="Times New Roman"/>
      <w:sz w:val="21"/>
      <w:szCs w:val="24"/>
      <w:shd w:val="clear" w:color="auto" w:fill="000080"/>
    </w:rPr>
  </w:style>
  <w:style w:type="paragraph" w:styleId="1322" w:customStyle="1">
    <w:name w:val="批注文字1"/>
    <w:basedOn w:val="1017"/>
    <w:link w:val="1323"/>
    <w:uiPriority w:val="0"/>
    <w:qFormat/>
    <w:pPr>
      <w:jc w:val="left"/>
    </w:pPr>
    <w:rPr>
      <w:rFonts w:ascii="Times New Roman" w:eastAsia="宋体"/>
      <w:sz w:val="21"/>
      <w:szCs w:val="24"/>
    </w:rPr>
  </w:style>
  <w:style w:type="character" w:styleId="1323" w:customStyle="1">
    <w:name w:val="批注文字 Char"/>
    <w:link w:val="1322"/>
    <w:uiPriority w:val="0"/>
    <w:qFormat/>
    <w:rPr>
      <w:rFonts w:ascii="Times New Roman" w:hAnsi="Times New Roman"/>
      <w:sz w:val="21"/>
      <w:szCs w:val="24"/>
    </w:rPr>
  </w:style>
  <w:style w:type="paragraph" w:styleId="1324" w:customStyle="1">
    <w:name w:val="正文文本 31"/>
    <w:basedOn w:val="1017"/>
    <w:link w:val="1325"/>
    <w:uiPriority w:val="0"/>
    <w:qFormat/>
    <w:rPr>
      <w:rFonts w:ascii="宋体" w:eastAsia="宋体"/>
      <w:sz w:val="28"/>
      <w:szCs w:val="20"/>
    </w:rPr>
  </w:style>
  <w:style w:type="character" w:styleId="1325" w:customStyle="1">
    <w:name w:val="正文文本 3 Char"/>
    <w:link w:val="1324"/>
    <w:uiPriority w:val="0"/>
    <w:qFormat/>
    <w:rPr>
      <w:rFonts w:ascii="宋体" w:hAnsi="Times New Roman"/>
      <w:sz w:val="28"/>
    </w:rPr>
  </w:style>
  <w:style w:type="paragraph" w:styleId="1326" w:customStyle="1">
    <w:name w:val="列表项目符号 31"/>
    <w:basedOn w:val="1017"/>
    <w:uiPriority w:val="0"/>
    <w:qFormat/>
    <w:pPr>
      <w:spacing w:before="340" w:after="330" w:line="480" w:lineRule="exact"/>
      <w:outlineLvl w:val="0"/>
    </w:pPr>
    <w:rPr>
      <w:rFonts w:ascii="宋体" w:hAnsi="宋体"/>
      <w:color w:val="0000ff"/>
      <w:sz w:val="20"/>
      <w:szCs w:val="20"/>
    </w:rPr>
  </w:style>
  <w:style w:type="paragraph" w:styleId="1327" w:customStyle="1">
    <w:name w:val="正文文本1"/>
    <w:basedOn w:val="1017"/>
    <w:link w:val="1328"/>
    <w:uiPriority w:val="0"/>
    <w:qFormat/>
    <w:pPr>
      <w:jc w:val="left"/>
      <w:widowControl/>
    </w:pPr>
    <w:rPr>
      <w:rFonts w:ascii="Times New Roman" w:eastAsia="宋体"/>
      <w:sz w:val="21"/>
      <w:szCs w:val="24"/>
    </w:rPr>
  </w:style>
  <w:style w:type="character" w:styleId="1328" w:customStyle="1">
    <w:name w:val="正文文本 Char"/>
    <w:link w:val="1327"/>
    <w:uiPriority w:val="0"/>
    <w:qFormat/>
    <w:rPr>
      <w:rFonts w:ascii="Times New Roman" w:hAnsi="Times New Roman"/>
      <w:sz w:val="21"/>
      <w:szCs w:val="24"/>
    </w:rPr>
  </w:style>
  <w:style w:type="paragraph" w:styleId="1329" w:customStyle="1">
    <w:name w:val="列表 21"/>
    <w:basedOn w:val="1017"/>
    <w:uiPriority w:val="0"/>
    <w:qFormat/>
    <w:pPr>
      <w:ind w:left="100" w:hanging="200"/>
    </w:pPr>
    <w:rPr>
      <w:sz w:val="28"/>
      <w:szCs w:val="24"/>
    </w:rPr>
  </w:style>
  <w:style w:type="paragraph" w:styleId="1330" w:customStyle="1">
    <w:name w:val="列表接续1"/>
    <w:basedOn w:val="1017"/>
    <w:uiPriority w:val="0"/>
    <w:qFormat/>
    <w:pPr>
      <w:ind w:left="420"/>
      <w:spacing w:after="120"/>
    </w:pPr>
    <w:rPr>
      <w:rFonts w:hAnsi="宋体"/>
      <w:sz w:val="20"/>
      <w:szCs w:val="20"/>
    </w:rPr>
  </w:style>
  <w:style w:type="paragraph" w:styleId="1331" w:customStyle="1">
    <w:name w:val="文本块1"/>
    <w:basedOn w:val="1332"/>
    <w:uiPriority w:val="0"/>
    <w:qFormat/>
    <w:pPr>
      <w:ind w:left="630" w:right="-609" w:firstLine="420"/>
      <w:jc w:val="left"/>
      <w:spacing w:line="360" w:lineRule="auto"/>
      <w:widowControl/>
    </w:pPr>
    <w:rPr>
      <w:rFonts w:ascii="FangSong_GB2312" w:eastAsia="FangSong_GB2312"/>
      <w:sz w:val="24"/>
      <w:szCs w:val="20"/>
    </w:rPr>
  </w:style>
  <w:style w:type="paragraph" w:styleId="1332" w:customStyle="1">
    <w:name w:val="正文1111"/>
    <w:next w:val="13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列表项目符号 21"/>
    <w:basedOn w:val="1017"/>
    <w:uiPriority w:val="0"/>
    <w:qFormat/>
    <w:pPr>
      <w:numPr>
        <w:ilvl w:val="0"/>
        <w:numId w:val="4"/>
      </w:numPr>
    </w:pPr>
    <w:rPr>
      <w:rFonts w:hAnsi="宋体"/>
      <w:sz w:val="20"/>
      <w:szCs w:val="20"/>
    </w:rPr>
  </w:style>
  <w:style w:type="paragraph" w:styleId="1334" w:customStyle="1">
    <w:name w:val="目录 31"/>
    <w:basedOn w:val="1017"/>
    <w:next w:val="1017"/>
    <w:uiPriority w:val="0"/>
    <w:qFormat/>
    <w:pPr>
      <w:ind w:left="840"/>
    </w:pPr>
    <w:rPr>
      <w:sz w:val="24"/>
      <w:szCs w:val="24"/>
    </w:rPr>
  </w:style>
  <w:style w:type="paragraph" w:styleId="1335" w:customStyle="1">
    <w:name w:val="纯文本111"/>
    <w:basedOn w:val="1017"/>
    <w:link w:val="1336"/>
    <w:uiPriority w:val="0"/>
    <w:qFormat/>
    <w:rPr>
      <w:rFonts w:ascii="宋体" w:hAnsi="Courier New" w:eastAsia="宋体"/>
      <w:sz w:val="24"/>
      <w:szCs w:val="20"/>
    </w:rPr>
  </w:style>
  <w:style w:type="character" w:styleId="1336" w:customStyle="1">
    <w:name w:val="纯文本 Char"/>
    <w:link w:val="1335"/>
    <w:uiPriority w:val="0"/>
    <w:qFormat/>
    <w:rPr>
      <w:rFonts w:ascii="宋体" w:hAnsi="Courier New"/>
      <w:sz w:val="24"/>
    </w:rPr>
  </w:style>
  <w:style w:type="paragraph" w:styleId="1337" w:customStyle="1">
    <w:name w:val="日期1"/>
    <w:basedOn w:val="1017"/>
    <w:next w:val="1017"/>
    <w:link w:val="1338"/>
    <w:uiPriority w:val="0"/>
    <w:qFormat/>
    <w:pPr>
      <w:ind w:left="100"/>
    </w:pPr>
    <w:rPr>
      <w:rFonts w:ascii="宋体" w:hAnsi="宋体" w:eastAsia="宋体"/>
      <w:b/>
      <w:bCs/>
      <w:sz w:val="30"/>
      <w:szCs w:val="20"/>
    </w:rPr>
  </w:style>
  <w:style w:type="character" w:styleId="1338" w:customStyle="1">
    <w:name w:val="日期 Char"/>
    <w:link w:val="1337"/>
    <w:uiPriority w:val="0"/>
    <w:qFormat/>
    <w:rPr>
      <w:rFonts w:ascii="宋体" w:hAnsi="宋体"/>
      <w:b/>
      <w:bCs/>
      <w:sz w:val="30"/>
    </w:rPr>
  </w:style>
  <w:style w:type="paragraph" w:styleId="1339" w:customStyle="1">
    <w:name w:val="正文文本缩进 21"/>
    <w:basedOn w:val="1017"/>
    <w:link w:val="1340"/>
    <w:uiPriority w:val="0"/>
    <w:qFormat/>
    <w:pPr>
      <w:ind w:left="420"/>
      <w:spacing w:after="120" w:line="480" w:lineRule="auto"/>
    </w:pPr>
    <w:rPr>
      <w:rFonts w:ascii="Times New Roman" w:eastAsia="宋体"/>
      <w:sz w:val="21"/>
      <w:szCs w:val="20"/>
    </w:rPr>
  </w:style>
  <w:style w:type="character" w:styleId="1340" w:customStyle="1">
    <w:name w:val="正文文本缩进 2 Char"/>
    <w:link w:val="1339"/>
    <w:uiPriority w:val="0"/>
    <w:qFormat/>
    <w:rPr>
      <w:rFonts w:ascii="Times New Roman" w:hAnsi="Times New Roman"/>
      <w:sz w:val="21"/>
    </w:rPr>
  </w:style>
  <w:style w:type="paragraph" w:styleId="1341" w:customStyle="1">
    <w:name w:val="批注框文本1"/>
    <w:basedOn w:val="1017"/>
    <w:link w:val="1342"/>
    <w:uiPriority w:val="0"/>
    <w:qFormat/>
    <w:rPr>
      <w:rFonts w:ascii="Times New Roman" w:eastAsia="宋体"/>
      <w:sz w:val="18"/>
      <w:szCs w:val="18"/>
    </w:rPr>
  </w:style>
  <w:style w:type="character" w:styleId="1342" w:customStyle="1">
    <w:name w:val="批注框文本 Char"/>
    <w:link w:val="1341"/>
    <w:uiPriority w:val="0"/>
    <w:qFormat/>
    <w:rPr>
      <w:rFonts w:ascii="Times New Roman" w:hAnsi="Times New Roman"/>
      <w:sz w:val="18"/>
      <w:szCs w:val="18"/>
    </w:rPr>
  </w:style>
  <w:style w:type="paragraph" w:styleId="1343" w:customStyle="1">
    <w:name w:val="页脚1"/>
    <w:basedOn w:val="1017"/>
    <w:link w:val="1344"/>
    <w:uiPriority w:val="0"/>
    <w:qFormat/>
    <w:pPr>
      <w:jc w:val="left"/>
      <w:tabs>
        <w:tab w:val="center" w:pos="4153" w:leader="none"/>
        <w:tab w:val="right" w:pos="8306" w:leader="none"/>
      </w:tabs>
    </w:pPr>
    <w:rPr>
      <w:rFonts w:ascii="Times New Roman" w:eastAsia="宋体"/>
      <w:sz w:val="18"/>
      <w:szCs w:val="20"/>
    </w:rPr>
  </w:style>
  <w:style w:type="character" w:styleId="1344" w:customStyle="1">
    <w:name w:val="页脚 Char"/>
    <w:link w:val="1343"/>
    <w:uiPriority w:val="99"/>
    <w:qFormat/>
    <w:rPr>
      <w:rFonts w:ascii="Times New Roman" w:hAnsi="Times New Roman"/>
      <w:sz w:val="18"/>
    </w:rPr>
  </w:style>
  <w:style w:type="paragraph" w:styleId="1345" w:customStyle="1">
    <w:name w:val="页眉1"/>
    <w:basedOn w:val="1017"/>
    <w:link w:val="1346"/>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46" w:customStyle="1">
    <w:name w:val="页眉 Char"/>
    <w:link w:val="1345"/>
    <w:uiPriority w:val="0"/>
    <w:qFormat/>
    <w:rPr>
      <w:rFonts w:ascii="Times New Roman" w:hAnsi="Times New Roman"/>
      <w:sz w:val="18"/>
      <w:szCs w:val="18"/>
    </w:rPr>
  </w:style>
  <w:style w:type="paragraph" w:styleId="1347" w:customStyle="1">
    <w:name w:val="副标题1"/>
    <w:basedOn w:val="1017"/>
    <w:next w:val="1017"/>
    <w:link w:val="1348"/>
    <w:uiPriority w:val="0"/>
    <w:qFormat/>
    <w:pPr>
      <w:jc w:val="center"/>
      <w:spacing w:after="60"/>
      <w:widowControl/>
      <w:outlineLvl w:val="1"/>
    </w:pPr>
    <w:rPr>
      <w:rFonts w:ascii="Arial" w:hAnsi="Arial" w:eastAsia="黑体"/>
      <w:sz w:val="24"/>
      <w:szCs w:val="24"/>
      <w:lang w:eastAsia="en-US"/>
    </w:rPr>
  </w:style>
  <w:style w:type="character" w:styleId="1348" w:customStyle="1">
    <w:name w:val="副标题 Char"/>
    <w:link w:val="1347"/>
    <w:uiPriority w:val="0"/>
    <w:qFormat/>
    <w:rPr>
      <w:rFonts w:ascii="Arial" w:hAnsi="Arial" w:eastAsia="黑体"/>
      <w:sz w:val="24"/>
      <w:szCs w:val="24"/>
      <w:lang w:eastAsia="en-US"/>
    </w:rPr>
  </w:style>
  <w:style w:type="paragraph" w:styleId="1349" w:customStyle="1">
    <w:name w:val="列表1"/>
    <w:basedOn w:val="1017"/>
    <w:uiPriority w:val="0"/>
    <w:qFormat/>
    <w:pPr>
      <w:ind w:left="420" w:hanging="420"/>
    </w:pPr>
    <w:rPr>
      <w:rFonts w:hAnsi="宋体"/>
      <w:sz w:val="20"/>
      <w:szCs w:val="20"/>
    </w:rPr>
  </w:style>
  <w:style w:type="paragraph" w:styleId="1350" w:customStyle="1">
    <w:name w:val="脚注文本1"/>
    <w:basedOn w:val="1017"/>
    <w:link w:val="1351"/>
    <w:uiPriority w:val="0"/>
    <w:semiHidden/>
    <w:qFormat/>
    <w:rPr>
      <w:rFonts w:ascii="Times New Roman" w:eastAsia="宋体"/>
      <w:sz w:val="18"/>
      <w:szCs w:val="18"/>
    </w:rPr>
  </w:style>
  <w:style w:type="character" w:styleId="1351" w:customStyle="1">
    <w:name w:val="脚注文本 Char"/>
    <w:link w:val="1350"/>
    <w:uiPriority w:val="0"/>
    <w:semiHidden/>
    <w:qFormat/>
    <w:rPr>
      <w:sz w:val="18"/>
      <w:szCs w:val="18"/>
    </w:rPr>
  </w:style>
  <w:style w:type="paragraph" w:styleId="1352" w:customStyle="1">
    <w:name w:val="列表 51"/>
    <w:basedOn w:val="1017"/>
    <w:uiPriority w:val="0"/>
    <w:qFormat/>
    <w:pPr>
      <w:ind w:left="2100" w:hanging="420"/>
    </w:pPr>
    <w:rPr>
      <w:rFonts w:hAnsi="宋体"/>
      <w:sz w:val="20"/>
      <w:szCs w:val="20"/>
    </w:rPr>
  </w:style>
  <w:style w:type="paragraph" w:styleId="1353" w:customStyle="1">
    <w:name w:val="正文文本缩进 31"/>
    <w:basedOn w:val="1017"/>
    <w:link w:val="1354"/>
    <w:uiPriority w:val="0"/>
    <w:qFormat/>
    <w:pPr>
      <w:ind w:left="720"/>
    </w:pPr>
    <w:rPr>
      <w:rFonts w:ascii="Times New Roman" w:eastAsia="宋体"/>
      <w:sz w:val="21"/>
      <w:szCs w:val="20"/>
    </w:rPr>
  </w:style>
  <w:style w:type="character" w:styleId="1354" w:customStyle="1">
    <w:name w:val="正文文本缩进 3 Char"/>
    <w:link w:val="1353"/>
    <w:uiPriority w:val="0"/>
    <w:qFormat/>
    <w:rPr>
      <w:rFonts w:ascii="Times New Roman" w:hAnsi="Times New Roman"/>
      <w:sz w:val="21"/>
    </w:rPr>
  </w:style>
  <w:style w:type="paragraph" w:styleId="1355" w:customStyle="1">
    <w:name w:val="目录 21"/>
    <w:basedOn w:val="1017"/>
    <w:next w:val="1017"/>
    <w:uiPriority w:val="0"/>
    <w:qFormat/>
    <w:pPr>
      <w:ind w:left="420"/>
      <w:tabs>
        <w:tab w:val="right" w:pos="9060" w:leader="dot"/>
      </w:tabs>
    </w:pPr>
    <w:rPr>
      <w:sz w:val="24"/>
      <w:szCs w:val="24"/>
    </w:rPr>
  </w:style>
  <w:style w:type="paragraph" w:styleId="1356" w:customStyle="1">
    <w:name w:val="正文文本 21"/>
    <w:basedOn w:val="1017"/>
    <w:link w:val="1357"/>
    <w:uiPriority w:val="0"/>
    <w:qFormat/>
    <w:pPr>
      <w:jc w:val="left"/>
      <w:widowControl/>
    </w:pPr>
    <w:rPr>
      <w:rFonts w:ascii="Arial" w:hAnsi="Arial" w:eastAsia="宋体"/>
      <w:color w:val="ff00ff"/>
      <w:sz w:val="28"/>
      <w:szCs w:val="24"/>
      <w:lang w:eastAsia="en-US"/>
    </w:rPr>
  </w:style>
  <w:style w:type="character" w:styleId="1357" w:customStyle="1">
    <w:name w:val="正文文本 2 Char1"/>
    <w:link w:val="1356"/>
    <w:uiPriority w:val="0"/>
    <w:qFormat/>
    <w:rPr>
      <w:rFonts w:ascii="Arial" w:hAnsi="Arial"/>
      <w:color w:val="ff00ff"/>
      <w:sz w:val="28"/>
      <w:szCs w:val="24"/>
      <w:lang w:eastAsia="en-US"/>
    </w:rPr>
  </w:style>
  <w:style w:type="character" w:styleId="1358" w:customStyle="1">
    <w:name w:val="正文文本 2 Char"/>
    <w:uiPriority w:val="0"/>
    <w:qFormat/>
    <w:rPr>
      <w:sz w:val="21"/>
      <w:szCs w:val="22"/>
    </w:rPr>
  </w:style>
  <w:style w:type="paragraph" w:styleId="1359" w:customStyle="1">
    <w:name w:val="列表 41"/>
    <w:basedOn w:val="1017"/>
    <w:uiPriority w:val="0"/>
    <w:qFormat/>
    <w:pPr>
      <w:ind w:left="1680" w:hanging="420"/>
    </w:pPr>
    <w:rPr>
      <w:rFonts w:hAnsi="宋体"/>
      <w:sz w:val="20"/>
      <w:szCs w:val="20"/>
    </w:rPr>
  </w:style>
  <w:style w:type="paragraph" w:styleId="1360" w:customStyle="1">
    <w:name w:val="列表接续 21"/>
    <w:basedOn w:val="1017"/>
    <w:uiPriority w:val="0"/>
    <w:qFormat/>
    <w:pPr>
      <w:contextualSpacing/>
      <w:ind w:left="840"/>
      <w:spacing w:after="120"/>
    </w:pPr>
    <w:rPr>
      <w:sz w:val="24"/>
      <w:szCs w:val="24"/>
    </w:rPr>
  </w:style>
  <w:style w:type="paragraph" w:styleId="1361" w:customStyle="1">
    <w:name w:val="信息标题1"/>
    <w:basedOn w:val="1327"/>
    <w:link w:val="1362"/>
    <w:uiPriority w:val="0"/>
    <w:qFormat/>
    <w:pPr>
      <w:ind w:left="360"/>
      <w:keepLines/>
      <w:spacing w:after="40" w:line="140" w:lineRule="atLeast"/>
    </w:pPr>
    <w:rPr>
      <w:rFonts w:ascii="Cambria" w:hAnsi="Cambria"/>
      <w:sz w:val="24"/>
    </w:rPr>
  </w:style>
  <w:style w:type="character" w:styleId="1362" w:customStyle="1">
    <w:name w:val="信息标题 Char"/>
    <w:link w:val="1361"/>
    <w:uiPriority w:val="0"/>
    <w:semiHidden/>
    <w:qFormat/>
    <w:rPr>
      <w:rFonts w:ascii="Cambria" w:hAnsi="Cambria" w:eastAsia="宋体"/>
      <w:sz w:val="24"/>
      <w:szCs w:val="24"/>
      <w:shd w:val="pct20" w:color="auto" w:fill="auto"/>
    </w:rPr>
  </w:style>
  <w:style w:type="paragraph" w:styleId="1363" w:customStyle="1">
    <w:name w:val="普通(网站)1"/>
    <w:basedOn w:val="1017"/>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64" w:customStyle="1">
    <w:name w:val="列表接续 31"/>
    <w:basedOn w:val="1017"/>
    <w:uiPriority w:val="0"/>
    <w:qFormat/>
    <w:pPr>
      <w:ind w:left="1260"/>
      <w:spacing w:after="120"/>
    </w:pPr>
    <w:rPr>
      <w:rFonts w:hAnsi="宋体"/>
      <w:sz w:val="20"/>
      <w:szCs w:val="20"/>
    </w:rPr>
  </w:style>
  <w:style w:type="paragraph" w:styleId="1365" w:customStyle="1">
    <w:name w:val="索引 11"/>
    <w:basedOn w:val="1017"/>
    <w:next w:val="1017"/>
    <w:uiPriority w:val="0"/>
    <w:qFormat/>
    <w:pPr>
      <w:spacing w:line="280" w:lineRule="exact"/>
    </w:pPr>
    <w:rPr>
      <w:color w:val="ff0000"/>
      <w:sz w:val="24"/>
      <w:szCs w:val="24"/>
    </w:rPr>
  </w:style>
  <w:style w:type="paragraph" w:styleId="1366" w:customStyle="1">
    <w:name w:val="索引 21"/>
    <w:basedOn w:val="1017"/>
    <w:next w:val="1017"/>
    <w:uiPriority w:val="0"/>
    <w:qFormat/>
    <w:pPr>
      <w:ind w:left="200"/>
    </w:pPr>
    <w:rPr>
      <w:szCs w:val="21"/>
    </w:rPr>
  </w:style>
  <w:style w:type="paragraph" w:styleId="1367" w:customStyle="1">
    <w:name w:val="标题1"/>
    <w:basedOn w:val="1017"/>
    <w:link w:val="1368"/>
    <w:uiPriority w:val="0"/>
    <w:qFormat/>
    <w:pPr>
      <w:jc w:val="center"/>
      <w:spacing w:before="240" w:after="60"/>
      <w:outlineLvl w:val="0"/>
    </w:pPr>
    <w:rPr>
      <w:rFonts w:ascii="Arial" w:hAnsi="Arial" w:eastAsia="宋体"/>
      <w:b/>
      <w:bCs/>
      <w:sz w:val="32"/>
      <w:szCs w:val="32"/>
    </w:rPr>
  </w:style>
  <w:style w:type="character" w:styleId="1368" w:customStyle="1">
    <w:name w:val="标题 Char"/>
    <w:link w:val="1367"/>
    <w:uiPriority w:val="0"/>
    <w:qFormat/>
    <w:rPr>
      <w:rFonts w:ascii="Arial" w:hAnsi="Arial"/>
      <w:b/>
      <w:bCs/>
      <w:sz w:val="32"/>
      <w:szCs w:val="32"/>
    </w:rPr>
  </w:style>
  <w:style w:type="paragraph" w:styleId="1369" w:customStyle="1">
    <w:name w:val="批注主题1"/>
    <w:basedOn w:val="1322"/>
    <w:next w:val="1322"/>
    <w:link w:val="1370"/>
    <w:uiPriority w:val="0"/>
    <w:qFormat/>
    <w:rPr>
      <w:b/>
      <w:bCs/>
      <w:sz w:val="20"/>
      <w:szCs w:val="20"/>
    </w:rPr>
  </w:style>
  <w:style w:type="character" w:styleId="1370" w:customStyle="1">
    <w:name w:val="批注主题 Char"/>
    <w:link w:val="1369"/>
    <w:uiPriority w:val="0"/>
    <w:qFormat/>
    <w:rPr>
      <w:b/>
      <w:bCs/>
    </w:rPr>
  </w:style>
  <w:style w:type="paragraph" w:styleId="1371" w:customStyle="1">
    <w:name w:val="正文首行缩进1"/>
    <w:basedOn w:val="1327"/>
    <w:link w:val="1372"/>
    <w:uiPriority w:val="99"/>
    <w:qFormat/>
    <w:pPr>
      <w:ind w:firstLine="420"/>
      <w:jc w:val="both"/>
      <w:spacing w:after="120"/>
      <w:widowControl w:val="off"/>
    </w:pPr>
  </w:style>
  <w:style w:type="character" w:styleId="1372" w:customStyle="1">
    <w:name w:val="正文首行缩进 Char"/>
    <w:link w:val="1371"/>
    <w:uiPriority w:val="99"/>
    <w:qFormat/>
  </w:style>
  <w:style w:type="table" w:styleId="1373" w:customStyle="1">
    <w:name w:val="网格型1"/>
    <w:basedOn w:val="1311"/>
    <w:uiPriority w:val="0"/>
    <w:qFormat/>
    <w:pPr>
      <w:jc w:val="both"/>
      <w:widowControl w:val="off"/>
    </w:pPr>
    <w:tblPr>
      <w:tblCellMar>
        <w:left w:w="0" w:type="dxa"/>
        <w:top w:w="0" w:type="dxa"/>
        <w:right w:w="0" w:type="dxa"/>
        <w:bottom w:w="0" w:type="dxa"/>
      </w:tblCellMar>
    </w:tblPr>
  </w:style>
  <w:style w:type="character" w:styleId="1374" w:customStyle="1">
    <w:name w:val="段 Char Char"/>
    <w:link w:val="1053"/>
    <w:uiPriority w:val="0"/>
    <w:qFormat/>
    <w:rPr>
      <w:rFonts w:ascii="宋体"/>
      <w:lang w:val="en-US" w:eastAsia="zh-CN" w:bidi="ar-SA"/>
    </w:rPr>
  </w:style>
  <w:style w:type="character" w:styleId="1375" w:customStyle="1">
    <w:name w:val="脚注文本 Char1"/>
    <w:uiPriority w:val="0"/>
    <w:semiHidden/>
    <w:qFormat/>
    <w:rPr>
      <w:rFonts w:ascii="Times New Roman" w:hAnsi="宋体"/>
    </w:rPr>
  </w:style>
  <w:style w:type="character" w:styleId="1376" w:customStyle="1">
    <w:name w:val="信息标题 Char1"/>
    <w:uiPriority w:val="0"/>
    <w:qFormat/>
    <w:rPr>
      <w:rFonts w:ascii="Garamond" w:hAnsi="Garamond"/>
      <w:sz w:val="18"/>
      <w:lang w:bidi="he-IL"/>
    </w:rPr>
  </w:style>
  <w:style w:type="character" w:styleId="1377" w:customStyle="1">
    <w:name w:val="正文文本_"/>
    <w:link w:val="1378"/>
    <w:uiPriority w:val="0"/>
    <w:qFormat/>
    <w:rPr>
      <w:rFonts w:ascii="MingLiU" w:hAnsi="MingLiU" w:eastAsia="MingLiU"/>
      <w:spacing w:val="10"/>
      <w:sz w:val="30"/>
      <w:szCs w:val="30"/>
      <w:shd w:val="clear" w:color="auto" w:fill="ffffff"/>
    </w:rPr>
  </w:style>
  <w:style w:type="paragraph" w:styleId="1378" w:customStyle="1">
    <w:name w:val="正文文本4"/>
    <w:basedOn w:val="1017"/>
    <w:link w:val="1377"/>
    <w:uiPriority w:val="0"/>
    <w:qFormat/>
    <w:pPr>
      <w:spacing w:line="630" w:lineRule="exact"/>
      <w:shd w:val="clear" w:color="auto" w:fill="ffffff"/>
    </w:pPr>
    <w:rPr>
      <w:rFonts w:ascii="MingLiU" w:hAnsi="MingLiU" w:eastAsia="MingLiU"/>
      <w:spacing w:val="10"/>
      <w:sz w:val="30"/>
      <w:szCs w:val="30"/>
    </w:rPr>
  </w:style>
  <w:style w:type="character" w:styleId="1379" w:customStyle="1">
    <w:name w:val="Quote Char"/>
    <w:link w:val="1380"/>
    <w:uiPriority w:val="0"/>
    <w:qFormat/>
    <w:rPr>
      <w:i/>
      <w:sz w:val="24"/>
      <w:szCs w:val="24"/>
      <w:lang w:eastAsia="en-US"/>
    </w:rPr>
  </w:style>
  <w:style w:type="paragraph" w:styleId="1380" w:customStyle="1">
    <w:name w:val="引用11"/>
    <w:basedOn w:val="1017"/>
    <w:next w:val="1017"/>
    <w:link w:val="1379"/>
    <w:uiPriority w:val="0"/>
    <w:qFormat/>
    <w:pPr>
      <w:jc w:val="left"/>
      <w:widowControl/>
    </w:pPr>
    <w:rPr>
      <w:rFonts w:ascii="Times New Roman" w:eastAsia="宋体"/>
      <w:i/>
      <w:sz w:val="24"/>
      <w:szCs w:val="24"/>
      <w:lang w:eastAsia="en-US"/>
    </w:rPr>
  </w:style>
  <w:style w:type="character" w:styleId="1381" w:customStyle="1">
    <w:name w:val="不明显强调1"/>
    <w:uiPriority w:val="0"/>
    <w:qFormat/>
    <w:rPr>
      <w:i/>
      <w:color w:val="5a5a5a"/>
    </w:rPr>
  </w:style>
  <w:style w:type="character" w:styleId="1382" w:customStyle="1">
    <w:name w:val="Style Heading 1H1SAHeading 1卷标题h1标书1L1boc1st levelSection ... Char"/>
    <w:link w:val="1383"/>
    <w:uiPriority w:val="0"/>
    <w:qFormat/>
    <w:rPr>
      <w:rFonts w:ascii="Arial" w:hAnsi="Arial" w:eastAsia="黑体"/>
      <w:b/>
      <w:bCs/>
      <w:sz w:val="28"/>
      <w:szCs w:val="28"/>
    </w:rPr>
  </w:style>
  <w:style w:type="paragraph" w:styleId="1383" w:customStyle="1">
    <w:name w:val="Style Heading 1H1SAHeading 1卷标题h1标书1L1boc1st levelSection ..."/>
    <w:basedOn w:val="1294"/>
    <w:link w:val="1382"/>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84" w:customStyle="1">
    <w:name w:val="Intense Quote Char"/>
    <w:link w:val="1385"/>
    <w:uiPriority w:val="0"/>
    <w:qFormat/>
    <w:rPr>
      <w:b/>
      <w:i/>
      <w:sz w:val="24"/>
      <w:szCs w:val="22"/>
      <w:lang w:eastAsia="en-US"/>
    </w:rPr>
  </w:style>
  <w:style w:type="paragraph" w:styleId="1385" w:customStyle="1">
    <w:name w:val="明显引用11"/>
    <w:basedOn w:val="1017"/>
    <w:next w:val="1017"/>
    <w:link w:val="1384"/>
    <w:uiPriority w:val="0"/>
    <w:qFormat/>
    <w:pPr>
      <w:ind w:left="720" w:right="720"/>
      <w:jc w:val="left"/>
      <w:widowControl/>
    </w:pPr>
    <w:rPr>
      <w:rFonts w:ascii="Times New Roman" w:eastAsia="宋体"/>
      <w:b/>
      <w:i/>
      <w:sz w:val="24"/>
      <w:szCs w:val="22"/>
      <w:lang w:eastAsia="en-US"/>
    </w:rPr>
  </w:style>
  <w:style w:type="paragraph" w:styleId="1386" w:customStyle="1">
    <w:name w:val="默认段落字体 Para Char Char Char Char Char Char Char Char Char1 Char Char Char Char"/>
    <w:basedOn w:val="1017"/>
    <w:uiPriority w:val="0"/>
    <w:qFormat/>
    <w:rPr>
      <w:rFonts w:ascii="Tahoma" w:hAnsi="Tahoma"/>
      <w:sz w:val="24"/>
      <w:szCs w:val="20"/>
    </w:rPr>
  </w:style>
  <w:style w:type="paragraph" w:styleId="1387" w:customStyle="1">
    <w:name w:val="Char Char Char Char Char Char Char Char Char1 Char"/>
    <w:basedOn w:val="1320"/>
    <w:uiPriority w:val="0"/>
    <w:qFormat/>
    <w:pPr>
      <w:spacing w:line="360" w:lineRule="auto"/>
    </w:pPr>
    <w:rPr>
      <w:sz w:val="20"/>
      <w:szCs w:val="20"/>
    </w:rPr>
  </w:style>
  <w:style w:type="paragraph" w:styleId="1388" w:customStyle="1">
    <w:name w:val="普通正文"/>
    <w:basedOn w:val="1017"/>
    <w:link w:val="1389"/>
    <w:uiPriority w:val="0"/>
    <w:qFormat/>
    <w:pPr>
      <w:ind w:firstLine="480"/>
      <w:jc w:val="left"/>
      <w:spacing w:before="120" w:after="120" w:line="360" w:lineRule="auto"/>
    </w:pPr>
    <w:rPr>
      <w:rFonts w:ascii="Arial" w:hAnsi="Arial" w:eastAsia="宋体"/>
      <w:sz w:val="24"/>
      <w:szCs w:val="24"/>
    </w:rPr>
  </w:style>
  <w:style w:type="character" w:styleId="1389" w:customStyle="1">
    <w:name w:val="普通正文 Char"/>
    <w:link w:val="1388"/>
    <w:uiPriority w:val="0"/>
    <w:qFormat/>
    <w:rPr>
      <w:rFonts w:ascii="Arial" w:hAnsi="Arial"/>
      <w:sz w:val="24"/>
      <w:szCs w:val="24"/>
    </w:rPr>
  </w:style>
  <w:style w:type="paragraph" w:styleId="1390" w:customStyle="1">
    <w:name w:val="样式1"/>
    <w:basedOn w:val="1294"/>
    <w:uiPriority w:val="0"/>
    <w:qFormat/>
    <w:pPr>
      <w:keepLines w:val="0"/>
      <w:spacing w:before="0" w:after="0" w:line="240" w:lineRule="auto"/>
    </w:pPr>
    <w:rPr>
      <w:bCs/>
      <w:sz w:val="24"/>
      <w:szCs w:val="24"/>
    </w:rPr>
  </w:style>
  <w:style w:type="paragraph" w:styleId="1391" w:customStyle="1">
    <w:name w:val="Char Char"/>
    <w:basedOn w:val="1017"/>
    <w:uiPriority w:val="0"/>
    <w:qFormat/>
    <w:rPr>
      <w:rFonts w:ascii="Tahoma" w:hAnsi="Tahoma"/>
      <w:sz w:val="24"/>
      <w:szCs w:val="20"/>
    </w:rPr>
  </w:style>
  <w:style w:type="paragraph" w:styleId="1392" w:customStyle="1">
    <w:name w:val="Char Char1"/>
    <w:basedOn w:val="1017"/>
    <w:uiPriority w:val="0"/>
    <w:qFormat/>
    <w:pPr>
      <w:jc w:val="left"/>
      <w:spacing w:after="160" w:line="240" w:lineRule="exact"/>
      <w:widowControl/>
    </w:pPr>
    <w:rPr>
      <w:rFonts w:ascii="Verdana" w:hAnsi="Verdana" w:eastAsia="FangSong_GB2312"/>
      <w:sz w:val="24"/>
      <w:szCs w:val="20"/>
      <w:lang w:eastAsia="en-US"/>
    </w:rPr>
  </w:style>
  <w:style w:type="paragraph" w:styleId="1393" w:customStyle="1">
    <w:name w:val="Char Char Char1 Char1"/>
    <w:basedOn w:val="1017"/>
    <w:uiPriority w:val="0"/>
    <w:qFormat/>
    <w:pPr>
      <w:ind w:firstLine="200"/>
      <w:spacing w:line="360" w:lineRule="auto"/>
    </w:pPr>
    <w:rPr>
      <w:rFonts w:ascii="宋体" w:hAnsi="宋体"/>
      <w:sz w:val="24"/>
      <w:szCs w:val="24"/>
    </w:rPr>
  </w:style>
  <w:style w:type="paragraph" w:styleId="1394" w:customStyle="1">
    <w:name w:val="Char"/>
    <w:basedOn w:val="1017"/>
    <w:uiPriority w:val="0"/>
    <w:qFormat/>
    <w:pPr>
      <w:ind w:firstLine="288"/>
      <w:tabs>
        <w:tab w:val="left" w:pos="1008" w:leader="none"/>
      </w:tabs>
    </w:pPr>
    <w:rPr>
      <w:sz w:val="24"/>
      <w:szCs w:val="24"/>
    </w:rPr>
  </w:style>
  <w:style w:type="paragraph" w:styleId="1395" w:customStyle="1">
    <w:name w:val="图表题注"/>
    <w:basedOn w:val="1317"/>
    <w:next w:val="1315"/>
    <w:uiPriority w:val="0"/>
    <w:qFormat/>
    <w:pPr>
      <w:jc w:val="center"/>
      <w:spacing w:before="152" w:after="160"/>
    </w:pPr>
    <w:rPr>
      <w:rFonts w:ascii="Times New Roman" w:hAnsi="Times New Roman" w:eastAsia="宋体"/>
      <w:sz w:val="21"/>
    </w:rPr>
  </w:style>
  <w:style w:type="paragraph" w:styleId="1396" w:customStyle="1">
    <w:name w:val="Char11"/>
    <w:basedOn w:val="1017"/>
    <w:uiPriority w:val="0"/>
    <w:qFormat/>
    <w:rPr>
      <w:sz w:val="24"/>
      <w:szCs w:val="24"/>
    </w:rPr>
  </w:style>
  <w:style w:type="paragraph" w:styleId="1397" w:customStyle="1">
    <w:name w:val="Char Char Char Char"/>
    <w:basedOn w:val="1017"/>
    <w:uiPriority w:val="0"/>
    <w:qFormat/>
    <w:rPr>
      <w:szCs w:val="21"/>
    </w:rPr>
  </w:style>
  <w:style w:type="paragraph" w:styleId="1398" w:customStyle="1">
    <w:name w:val="Char Char1 Char Char Char Char Char Char Char Char Char Char"/>
    <w:basedOn w:val="1017"/>
    <w:uiPriority w:val="0"/>
    <w:qFormat/>
    <w:pPr>
      <w:jc w:val="left"/>
      <w:spacing w:after="160" w:line="240" w:lineRule="exact"/>
      <w:widowControl/>
    </w:pPr>
    <w:rPr>
      <w:rFonts w:ascii="Verdana" w:hAnsi="Verdana" w:eastAsia="FangSong_GB2312"/>
      <w:sz w:val="24"/>
      <w:szCs w:val="20"/>
      <w:lang w:eastAsia="en-US"/>
    </w:rPr>
  </w:style>
  <w:style w:type="paragraph" w:styleId="1399" w:customStyle="1">
    <w:name w:val="Char Char Char Char Char Char Char"/>
    <w:basedOn w:val="1017"/>
    <w:uiPriority w:val="0"/>
    <w:qFormat/>
    <w:pPr>
      <w:ind w:left="432" w:hanging="432"/>
      <w:tabs>
        <w:tab w:val="left" w:pos="432" w:leader="none"/>
      </w:tabs>
    </w:pPr>
    <w:rPr>
      <w:rFonts w:ascii="Tahoma" w:hAnsi="Tahoma"/>
      <w:sz w:val="24"/>
      <w:szCs w:val="20"/>
    </w:rPr>
  </w:style>
  <w:style w:type="paragraph" w:styleId="1400" w:customStyle="1">
    <w:name w:val="Char Char Char1 Char4"/>
    <w:basedOn w:val="1017"/>
    <w:uiPriority w:val="0"/>
    <w:qFormat/>
    <w:pPr>
      <w:ind w:firstLine="200"/>
      <w:spacing w:line="360" w:lineRule="auto"/>
    </w:pPr>
    <w:rPr>
      <w:rFonts w:ascii="宋体" w:hAnsi="宋体"/>
      <w:sz w:val="24"/>
      <w:szCs w:val="24"/>
    </w:rPr>
  </w:style>
  <w:style w:type="paragraph" w:styleId="1401" w:customStyle="1">
    <w:name w:val="表内文字"/>
    <w:basedOn w:val="1017"/>
    <w:uiPriority w:val="0"/>
    <w:qFormat/>
    <w:pPr>
      <w:jc w:val="center"/>
      <w:spacing w:line="360" w:lineRule="auto"/>
      <w:tabs>
        <w:tab w:val="left" w:pos="1418" w:leader="none"/>
      </w:tabs>
    </w:pPr>
    <w:rPr>
      <w:rFonts w:ascii="FangSong_GB2312" w:eastAsia="FangSong_GB2312"/>
      <w:spacing w:val="-20"/>
      <w:sz w:val="24"/>
      <w:szCs w:val="24"/>
    </w:rPr>
  </w:style>
  <w:style w:type="paragraph" w:styleId="1402" w:customStyle="1">
    <w:name w:val="Char Char Char1 Char5"/>
    <w:basedOn w:val="1017"/>
    <w:uiPriority w:val="0"/>
    <w:qFormat/>
    <w:pPr>
      <w:ind w:firstLine="200"/>
      <w:spacing w:line="360" w:lineRule="auto"/>
    </w:pPr>
    <w:rPr>
      <w:rFonts w:ascii="宋体" w:hAnsi="宋体"/>
      <w:sz w:val="24"/>
      <w:szCs w:val="24"/>
    </w:rPr>
  </w:style>
  <w:style w:type="paragraph" w:styleId="1403" w:customStyle="1">
    <w:name w:val="Proposals body"/>
    <w:basedOn w:val="1017"/>
    <w:next w:val="1017"/>
    <w:uiPriority w:val="0"/>
    <w:qFormat/>
    <w:pPr>
      <w:jc w:val="left"/>
      <w:spacing w:line="360" w:lineRule="auto"/>
      <w:widowControl/>
    </w:pPr>
    <w:rPr>
      <w:rFonts w:ascii="宋体"/>
      <w:sz w:val="24"/>
      <w:szCs w:val="20"/>
    </w:rPr>
  </w:style>
  <w:style w:type="paragraph" w:styleId="1404" w:customStyle="1">
    <w:name w:val="Char Char Char1 Char6"/>
    <w:basedOn w:val="1017"/>
    <w:uiPriority w:val="0"/>
    <w:qFormat/>
    <w:pPr>
      <w:ind w:firstLine="200"/>
      <w:spacing w:line="360" w:lineRule="auto"/>
    </w:pPr>
    <w:rPr>
      <w:rFonts w:ascii="宋体" w:hAnsi="宋体"/>
      <w:sz w:val="24"/>
      <w:szCs w:val="24"/>
    </w:rPr>
  </w:style>
  <w:style w:type="paragraph" w:styleId="1405" w:customStyle="1">
    <w:name w:val="Char Char Char1 Char"/>
    <w:basedOn w:val="1017"/>
    <w:uiPriority w:val="0"/>
    <w:qFormat/>
    <w:pPr>
      <w:ind w:firstLine="200"/>
      <w:spacing w:line="360" w:lineRule="auto"/>
    </w:pPr>
    <w:rPr>
      <w:rFonts w:ascii="宋体" w:hAnsi="宋体"/>
      <w:sz w:val="24"/>
      <w:szCs w:val="24"/>
    </w:rPr>
  </w:style>
  <w:style w:type="paragraph" w:styleId="140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407" w:customStyle="1">
    <w:name w:val="Char Char Char1 Char3"/>
    <w:basedOn w:val="1017"/>
    <w:uiPriority w:val="0"/>
    <w:qFormat/>
    <w:pPr>
      <w:ind w:firstLine="200"/>
      <w:spacing w:line="360" w:lineRule="auto"/>
    </w:pPr>
    <w:rPr>
      <w:rFonts w:ascii="宋体" w:hAnsi="宋体"/>
      <w:sz w:val="24"/>
      <w:szCs w:val="24"/>
    </w:rPr>
  </w:style>
  <w:style w:type="paragraph" w:styleId="1408" w:customStyle="1">
    <w:name w:val="Char Char Char1 Char2"/>
    <w:basedOn w:val="1017"/>
    <w:uiPriority w:val="0"/>
    <w:qFormat/>
    <w:pPr>
      <w:ind w:firstLine="200"/>
      <w:spacing w:line="360" w:lineRule="auto"/>
    </w:pPr>
    <w:rPr>
      <w:rFonts w:ascii="宋体" w:hAnsi="宋体"/>
      <w:sz w:val="24"/>
      <w:szCs w:val="24"/>
    </w:rPr>
  </w:style>
  <w:style w:type="paragraph" w:styleId="1409" w:customStyle="1">
    <w:name w:val="_Style 49"/>
    <w:basedOn w:val="1017"/>
    <w:next w:val="1335"/>
    <w:uiPriority w:val="0"/>
    <w:qFormat/>
    <w:rPr>
      <w:rFonts w:ascii="宋体" w:hAnsi="Courier New"/>
      <w:sz w:val="24"/>
      <w:szCs w:val="24"/>
    </w:rPr>
  </w:style>
  <w:style w:type="paragraph" w:styleId="1410" w:customStyle="1">
    <w:name w:val="Char Char Char1 Char7"/>
    <w:basedOn w:val="1017"/>
    <w:uiPriority w:val="0"/>
    <w:qFormat/>
    <w:pPr>
      <w:ind w:firstLine="200"/>
      <w:spacing w:line="360" w:lineRule="auto"/>
    </w:pPr>
    <w:rPr>
      <w:rFonts w:ascii="宋体" w:hAnsi="宋体"/>
      <w:sz w:val="24"/>
      <w:szCs w:val="24"/>
    </w:rPr>
  </w:style>
  <w:style w:type="paragraph" w:styleId="1411" w:customStyle="1">
    <w:name w:val="Char Char Char1 Char8"/>
    <w:basedOn w:val="1017"/>
    <w:uiPriority w:val="0"/>
    <w:qFormat/>
    <w:pPr>
      <w:ind w:firstLine="200"/>
      <w:spacing w:line="360" w:lineRule="auto"/>
    </w:pPr>
    <w:rPr>
      <w:rFonts w:ascii="宋体" w:hAnsi="宋体"/>
      <w:sz w:val="24"/>
      <w:szCs w:val="24"/>
    </w:rPr>
  </w:style>
  <w:style w:type="paragraph" w:styleId="1412" w:customStyle="1">
    <w:name w:val="Char Char Char1 Char9"/>
    <w:basedOn w:val="1017"/>
    <w:uiPriority w:val="0"/>
    <w:qFormat/>
    <w:pPr>
      <w:ind w:firstLine="200"/>
      <w:spacing w:line="360" w:lineRule="auto"/>
    </w:pPr>
    <w:rPr>
      <w:rFonts w:ascii="宋体" w:hAnsi="宋体"/>
      <w:sz w:val="24"/>
      <w:szCs w:val="24"/>
    </w:rPr>
  </w:style>
  <w:style w:type="paragraph" w:styleId="1413" w:customStyle="1">
    <w:name w:val="TOC 标题11"/>
    <w:basedOn w:val="1294"/>
    <w:next w:val="1017"/>
    <w:uiPriority w:val="0"/>
    <w:qFormat/>
    <w:pPr>
      <w:jc w:val="left"/>
      <w:spacing w:before="480" w:after="0" w:line="276" w:lineRule="auto"/>
      <w:widowControl/>
      <w:outlineLvl w:val="9"/>
    </w:pPr>
    <w:rPr>
      <w:rFonts w:ascii="Cambria" w:hAnsi="Cambria"/>
      <w:bCs/>
      <w:color w:val="365f91"/>
      <w:sz w:val="28"/>
      <w:szCs w:val="28"/>
    </w:rPr>
  </w:style>
  <w:style w:type="paragraph" w:styleId="1414" w:customStyle="1">
    <w:name w:val="列出段落111"/>
    <w:basedOn w:val="1017"/>
    <w:uiPriority w:val="0"/>
    <w:qFormat/>
    <w:pPr>
      <w:contextualSpacing/>
      <w:ind w:left="720"/>
      <w:jc w:val="left"/>
      <w:widowControl/>
    </w:pPr>
    <w:rPr>
      <w:sz w:val="24"/>
      <w:szCs w:val="24"/>
      <w:lang w:eastAsia="en-US"/>
    </w:rPr>
  </w:style>
  <w:style w:type="paragraph" w:styleId="1415" w:customStyle="1">
    <w:name w:val="小标题一"/>
    <w:basedOn w:val="1017"/>
    <w:next w:val="1017"/>
    <w:uiPriority w:val="0"/>
    <w:qFormat/>
    <w:pPr>
      <w:spacing w:line="500" w:lineRule="exact"/>
      <w:tabs>
        <w:tab w:val="left" w:pos="2247" w:leader="none"/>
      </w:tabs>
    </w:pPr>
    <w:rPr>
      <w:sz w:val="28"/>
      <w:szCs w:val="20"/>
    </w:rPr>
  </w:style>
  <w:style w:type="paragraph" w:styleId="1416" w:customStyle="1">
    <w:name w:val="xl25"/>
    <w:basedOn w:val="1017"/>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417" w:customStyle="1">
    <w:name w:val="列出段落2"/>
    <w:basedOn w:val="1017"/>
    <w:link w:val="1418"/>
    <w:uiPriority w:val="0"/>
    <w:qFormat/>
    <w:pPr>
      <w:ind w:firstLine="420"/>
    </w:pPr>
    <w:rPr>
      <w:rFonts w:ascii="Times New Roman" w:eastAsia="宋体"/>
      <w:sz w:val="21"/>
      <w:szCs w:val="20"/>
    </w:rPr>
  </w:style>
  <w:style w:type="character" w:styleId="1418" w:customStyle="1">
    <w:name w:val="列出段落 Char"/>
    <w:link w:val="1417"/>
    <w:uiPriority w:val="0"/>
    <w:qFormat/>
    <w:rPr>
      <w:rFonts w:ascii="Times New Roman" w:hAnsi="Times New Roman"/>
      <w:sz w:val="21"/>
    </w:rPr>
  </w:style>
  <w:style w:type="paragraph" w:styleId="1419" w:customStyle="1">
    <w:name w:val="无间隔11"/>
    <w:basedOn w:val="1017"/>
    <w:uiPriority w:val="0"/>
    <w:qFormat/>
    <w:pPr>
      <w:jc w:val="left"/>
      <w:widowControl/>
    </w:pPr>
    <w:rPr>
      <w:sz w:val="24"/>
      <w:szCs w:val="32"/>
      <w:lang w:eastAsia="en-US"/>
    </w:rPr>
  </w:style>
  <w:style w:type="paragraph" w:styleId="1420" w:customStyle="1">
    <w:name w:val="纯文本1"/>
    <w:basedOn w:val="1017"/>
    <w:uiPriority w:val="0"/>
    <w:qFormat/>
    <w:rPr>
      <w:rFonts w:ascii="宋体" w:hAnsi="Courier New"/>
      <w:sz w:val="24"/>
      <w:szCs w:val="24"/>
    </w:rPr>
  </w:style>
  <w:style w:type="paragraph" w:styleId="1421" w:customStyle="1">
    <w:name w:val="paragraphindent"/>
    <w:basedOn w:val="1017"/>
    <w:uiPriority w:val="0"/>
    <w:qFormat/>
    <w:pPr>
      <w:jc w:val="left"/>
      <w:spacing w:before="100" w:beforeAutospacing="1" w:after="100" w:afterAutospacing="1"/>
      <w:widowControl/>
    </w:pPr>
    <w:rPr>
      <w:rFonts w:ascii="宋体" w:hAnsi="宋体"/>
      <w:sz w:val="24"/>
      <w:szCs w:val="24"/>
    </w:rPr>
  </w:style>
  <w:style w:type="paragraph" w:styleId="1422" w:customStyle="1">
    <w:name w:val="一级目录"/>
    <w:next w:val="1017"/>
    <w:uiPriority w:val="0"/>
    <w:qFormat/>
    <w:pPr>
      <w:jc w:val="center"/>
      <w:outlineLvl w:val="0"/>
    </w:pPr>
    <w:rPr>
      <w:rFonts w:hint="default" w:ascii="黑体" w:hAnsi="Times New Roman" w:eastAsia="黑体" w:cs="Times New Roman"/>
      <w:b/>
      <w:sz w:val="44"/>
      <w:szCs w:val="44"/>
      <w:lang w:val="en-US" w:eastAsia="zh-CN" w:bidi="ar-SA"/>
    </w:rPr>
  </w:style>
  <w:style w:type="paragraph" w:styleId="1423"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424" w:customStyle="1">
    <w:name w:val="正文2"/>
    <w:basedOn w:val="1017"/>
    <w:link w:val="1425"/>
    <w:uiPriority w:val="0"/>
    <w:qFormat/>
    <w:pPr>
      <w:ind w:firstLine="420"/>
      <w:spacing w:line="360" w:lineRule="auto"/>
    </w:pPr>
    <w:rPr>
      <w:rFonts w:ascii="Times New Roman" w:eastAsia="宋体"/>
      <w:sz w:val="28"/>
      <w:szCs w:val="24"/>
    </w:rPr>
  </w:style>
  <w:style w:type="character" w:styleId="1425" w:customStyle="1">
    <w:name w:val="正文2 Char"/>
    <w:link w:val="1424"/>
    <w:uiPriority w:val="0"/>
    <w:qFormat/>
    <w:rPr>
      <w:rFonts w:ascii="Times New Roman" w:hAnsi="Times New Roman"/>
      <w:sz w:val="28"/>
      <w:szCs w:val="24"/>
    </w:rPr>
  </w:style>
  <w:style w:type="paragraph" w:styleId="1426" w:customStyle="1">
    <w:name w:val="Heading 21"/>
    <w:basedOn w:val="1017"/>
    <w:next w:val="1017"/>
    <w:uiPriority w:val="0"/>
    <w:qFormat/>
    <w:pPr>
      <w:spacing w:before="240" w:after="60" w:line="360" w:lineRule="atLeast"/>
    </w:pPr>
    <w:rPr>
      <w:rFonts w:ascii="Arial" w:hAnsi="Arial"/>
      <w:sz w:val="24"/>
      <w:szCs w:val="20"/>
    </w:rPr>
  </w:style>
  <w:style w:type="character" w:styleId="1427" w:customStyle="1">
    <w:name w:val="纯文本 Char1"/>
    <w:uiPriority w:val="0"/>
    <w:qFormat/>
    <w:rPr>
      <w:rFonts w:ascii="宋体" w:hAnsi="Courier New" w:eastAsia="宋体"/>
      <w:sz w:val="24"/>
      <w:lang w:val="en-US" w:eastAsia="zh-CN" w:bidi="ar-SA"/>
    </w:rPr>
  </w:style>
  <w:style w:type="paragraph" w:styleId="1428" w:customStyle="1">
    <w:name w:val="p0"/>
    <w:basedOn w:val="1017"/>
    <w:uiPriority w:val="0"/>
    <w:qFormat/>
    <w:pPr>
      <w:widowControl/>
    </w:pPr>
    <w:rPr>
      <w:szCs w:val="21"/>
    </w:rPr>
  </w:style>
  <w:style w:type="paragraph" w:styleId="1429" w:customStyle="1">
    <w:name w:val="正文Land"/>
    <w:basedOn w:val="1017"/>
    <w:uiPriority w:val="0"/>
    <w:qFormat/>
    <w:pPr>
      <w:ind w:firstLine="200"/>
      <w:spacing w:line="360" w:lineRule="auto"/>
    </w:pPr>
    <w:rPr>
      <w:rFonts w:ascii="宋体"/>
      <w:sz w:val="24"/>
      <w:szCs w:val="24"/>
    </w:rPr>
  </w:style>
  <w:style w:type="paragraph" w:styleId="1430" w:customStyle="1">
    <w:name w:val="正文首行缩进2字符"/>
    <w:basedOn w:val="1017"/>
    <w:uiPriority w:val="0"/>
    <w:qFormat/>
    <w:pPr>
      <w:ind w:firstLine="200"/>
      <w:spacing w:line="360" w:lineRule="auto"/>
    </w:pPr>
    <w:rPr>
      <w:rFonts w:eastAsia="仿宋"/>
      <w:sz w:val="28"/>
      <w:szCs w:val="20"/>
    </w:rPr>
  </w:style>
  <w:style w:type="paragraph" w:styleId="1431" w:customStyle="1">
    <w:name w:val="正文首行缩进4字符"/>
    <w:basedOn w:val="1017"/>
    <w:uiPriority w:val="0"/>
    <w:qFormat/>
    <w:pPr>
      <w:ind w:left="482" w:firstLine="482"/>
      <w:spacing w:line="360" w:lineRule="auto"/>
    </w:pPr>
    <w:rPr>
      <w:rFonts w:eastAsia="仿宋"/>
      <w:sz w:val="28"/>
      <w:szCs w:val="20"/>
    </w:rPr>
  </w:style>
  <w:style w:type="paragraph" w:styleId="1432" w:customStyle="1">
    <w:name w:val="标题2"/>
    <w:basedOn w:val="1296"/>
    <w:uiPriority w:val="0"/>
    <w:qFormat/>
    <w:pPr>
      <w:spacing w:before="0" w:after="0"/>
    </w:pPr>
    <w:rPr>
      <w:rFonts w:ascii="Cambria" w:hAnsi="Cambria" w:eastAsia="宋体"/>
      <w:b w:val="0"/>
      <w:sz w:val="28"/>
    </w:rPr>
  </w:style>
  <w:style w:type="paragraph" w:styleId="1433" w:customStyle="1">
    <w:name w:val="black1"/>
    <w:basedOn w:val="1017"/>
    <w:uiPriority w:val="0"/>
    <w:qFormat/>
    <w:pPr>
      <w:jc w:val="left"/>
      <w:spacing w:before="100" w:beforeAutospacing="1" w:after="100" w:afterAutospacing="1"/>
      <w:widowControl/>
    </w:pPr>
    <w:rPr>
      <w:rFonts w:ascii="宋体" w:hAnsi="宋体"/>
      <w:sz w:val="24"/>
      <w:szCs w:val="24"/>
    </w:rPr>
  </w:style>
  <w:style w:type="paragraph" w:styleId="1434" w:customStyle="1">
    <w:name w:val="正文1"/>
    <w:basedOn w:val="1017"/>
    <w:uiPriority w:val="0"/>
    <w:qFormat/>
    <w:pPr>
      <w:ind w:left="1260" w:firstLine="540"/>
      <w:spacing w:line="360" w:lineRule="auto"/>
    </w:pPr>
    <w:rPr>
      <w:rFonts w:ascii="宋体" w:hAnsi="宋体"/>
    </w:rPr>
  </w:style>
  <w:style w:type="paragraph" w:styleId="1435" w:customStyle="1">
    <w:name w:val="QB正文"/>
    <w:basedOn w:val="1017"/>
    <w:link w:val="1436"/>
    <w:uiPriority w:val="0"/>
    <w:qFormat/>
    <w:pPr>
      <w:ind w:firstLine="200"/>
      <w:widowControl/>
    </w:pPr>
    <w:rPr>
      <w:rFonts w:ascii="宋体" w:eastAsia="宋体"/>
      <w:sz w:val="21"/>
      <w:szCs w:val="20"/>
    </w:rPr>
  </w:style>
  <w:style w:type="character" w:styleId="1436" w:customStyle="1">
    <w:name w:val="QB正文 Char"/>
    <w:link w:val="1435"/>
    <w:uiPriority w:val="0"/>
    <w:qFormat/>
    <w:rPr>
      <w:rFonts w:ascii="宋体" w:hAnsi="Times New Roman"/>
      <w:sz w:val="21"/>
    </w:rPr>
  </w:style>
  <w:style w:type="paragraph" w:styleId="1437" w:customStyle="1">
    <w:name w:val="Table"/>
    <w:next w:val="1017"/>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438" w:customStyle="1">
    <w:name w:val="参考资料清单+倾斜+蓝色"/>
    <w:basedOn w:val="1017"/>
    <w:uiPriority w:val="0"/>
    <w:qFormat/>
    <w:pPr>
      <w:spacing w:line="360" w:lineRule="auto"/>
    </w:pPr>
    <w:rPr>
      <w:rFonts w:ascii="Arial" w:hAnsi="Arial"/>
      <w:i/>
      <w:iCs/>
      <w:color w:val="0000ff"/>
      <w:szCs w:val="21"/>
    </w:rPr>
  </w:style>
  <w:style w:type="character" w:styleId="1439" w:customStyle="1">
    <w:name w:val="Figure Char"/>
    <w:uiPriority w:val="0"/>
    <w:qFormat/>
    <w:rPr>
      <w:sz w:val="21"/>
      <w:szCs w:val="21"/>
    </w:rPr>
  </w:style>
  <w:style w:type="character" w:styleId="1440" w:customStyle="1">
    <w:name w:val="正文2 Char Char"/>
    <w:uiPriority w:val="0"/>
    <w:qFormat/>
    <w:rPr>
      <w:sz w:val="24"/>
    </w:rPr>
  </w:style>
  <w:style w:type="paragraph" w:styleId="1441" w:customStyle="1">
    <w:name w:val="纯文本11"/>
    <w:basedOn w:val="1017"/>
    <w:link w:val="1442"/>
    <w:uiPriority w:val="0"/>
    <w:qFormat/>
    <w:rPr>
      <w:rFonts w:ascii="宋体" w:hAnsi="Courier New"/>
      <w:sz w:val="28"/>
      <w:szCs w:val="20"/>
    </w:rPr>
  </w:style>
  <w:style w:type="character" w:styleId="1442" w:customStyle="1">
    <w:name w:val="Plain Text Char Char"/>
    <w:link w:val="1441"/>
    <w:uiPriority w:val="0"/>
    <w:qFormat/>
    <w:rPr>
      <w:rFonts w:ascii="宋体" w:hAnsi="Courier New" w:eastAsia="楷体_GB2312"/>
      <w:sz w:val="28"/>
    </w:rPr>
  </w:style>
  <w:style w:type="paragraph" w:styleId="1443" w:customStyle="1">
    <w:name w:val="Char Char Char Char Char Char Char1"/>
    <w:basedOn w:val="1017"/>
    <w:uiPriority w:val="0"/>
    <w:qFormat/>
    <w:pPr>
      <w:ind w:firstLine="480"/>
      <w:spacing w:line="360" w:lineRule="auto"/>
    </w:pPr>
    <w:rPr>
      <w:rFonts w:ascii="Tahoma" w:hAnsi="Tahoma"/>
      <w:sz w:val="24"/>
      <w:szCs w:val="20"/>
    </w:rPr>
  </w:style>
  <w:style w:type="character" w:styleId="1444" w:customStyle="1">
    <w:name w:val="apple-converted-space"/>
    <w:uiPriority w:val="0"/>
    <w:qFormat/>
  </w:style>
  <w:style w:type="character" w:styleId="1445" w:customStyle="1">
    <w:name w:val="font131"/>
    <w:uiPriority w:val="0"/>
    <w:qFormat/>
    <w:rPr>
      <w:sz w:val="20"/>
      <w:szCs w:val="20"/>
    </w:rPr>
  </w:style>
  <w:style w:type="paragraph" w:styleId="1446" w:customStyle="1">
    <w:name w:val="标题 1（绿盟科技）"/>
    <w:basedOn w:val="1294"/>
    <w:next w:val="1017"/>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47" w:customStyle="1">
    <w:name w:val="标题 2（绿盟科技）"/>
    <w:basedOn w:val="1296"/>
    <w:next w:val="1017"/>
    <w:uiPriority w:val="0"/>
    <w:qFormat/>
    <w:pPr>
      <w:numPr>
        <w:ilvl w:val="1"/>
        <w:numId w:val="5"/>
      </w:numPr>
      <w:ind w:left="0" w:firstLine="0"/>
      <w:jc w:val="left"/>
      <w:spacing w:line="415" w:lineRule="auto"/>
      <w:tabs>
        <w:tab w:val="left" w:pos="360" w:leader="none"/>
      </w:tabs>
    </w:pPr>
    <w:rPr>
      <w:bCs w:val="0"/>
    </w:rPr>
  </w:style>
  <w:style w:type="paragraph" w:styleId="1448" w:customStyle="1">
    <w:name w:val="标题 3（绿盟科技）"/>
    <w:basedOn w:val="1016"/>
    <w:next w:val="1017"/>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49" w:customStyle="1">
    <w:name w:val="标题 4（绿盟科技）"/>
    <w:basedOn w:val="1299"/>
    <w:next w:val="1017"/>
    <w:uiPriority w:val="0"/>
    <w:qFormat/>
    <w:pPr>
      <w:numPr>
        <w:numId w:val="5"/>
      </w:numPr>
      <w:ind w:left="0" w:firstLine="0"/>
      <w:jc w:val="left"/>
      <w:spacing w:before="280" w:after="156" w:line="376" w:lineRule="auto"/>
      <w:widowControl/>
      <w:tabs>
        <w:tab w:val="left" w:pos="360" w:leader="none"/>
      </w:tabs>
    </w:pPr>
    <w:rPr>
      <w:bCs w:val="0"/>
    </w:rPr>
  </w:style>
  <w:style w:type="paragraph" w:styleId="1450" w:customStyle="1">
    <w:name w:val="标题 5（有编号）（绿盟科技）"/>
    <w:basedOn w:val="1017"/>
    <w:next w:val="1017"/>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51" w:customStyle="1">
    <w:name w:val="标题 6（有编号）（绿盟科技）"/>
    <w:basedOn w:val="1017"/>
    <w:next w:val="1017"/>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52" w:customStyle="1">
    <w:name w:val="插图标注（绿盟科技）"/>
    <w:next w:val="1017"/>
    <w:uiPriority w:val="0"/>
    <w:qFormat/>
    <w:pPr>
      <w:jc w:val="center"/>
      <w:spacing w:after="156"/>
    </w:pPr>
    <w:rPr>
      <w:rFonts w:hint="default" w:ascii="Arial" w:hAnsi="Arial" w:eastAsia="宋体" w:cs="Times New Roman"/>
      <w:sz w:val="21"/>
      <w:szCs w:val="21"/>
      <w:lang w:val="en-US" w:eastAsia="zh-CN" w:bidi="ar-SA"/>
    </w:rPr>
  </w:style>
  <w:style w:type="paragraph" w:styleId="1453" w:customStyle="1">
    <w:name w:val="表格标注（绿盟科技）"/>
    <w:basedOn w:val="1452"/>
    <w:next w:val="1017"/>
    <w:uiPriority w:val="0"/>
    <w:qFormat/>
  </w:style>
  <w:style w:type="paragraph" w:styleId="1454" w:customStyle="1">
    <w:name w:val="默认段落字体 Para Char Char Char Char"/>
    <w:basedOn w:val="1017"/>
    <w:uiPriority w:val="0"/>
    <w:qFormat/>
    <w:rPr>
      <w:sz w:val="20"/>
      <w:szCs w:val="20"/>
    </w:rPr>
  </w:style>
  <w:style w:type="paragraph" w:styleId="1455" w:customStyle="1">
    <w:name w:val="正文文本3"/>
    <w:basedOn w:val="1017"/>
    <w:uiPriority w:val="0"/>
    <w:qFormat/>
    <w:pPr>
      <w:spacing w:before="180" w:line="425" w:lineRule="exact"/>
      <w:shd w:val="clear" w:color="auto" w:fill="ffffff"/>
    </w:pPr>
    <w:rPr>
      <w:rFonts w:ascii="宋体" w:hAnsi="宋体"/>
      <w:sz w:val="23"/>
      <w:szCs w:val="23"/>
    </w:rPr>
  </w:style>
  <w:style w:type="character" w:styleId="1456" w:customStyle="1">
    <w:name w:val="标题 #2_"/>
    <w:link w:val="1457"/>
    <w:uiPriority w:val="0"/>
    <w:qFormat/>
    <w:rPr>
      <w:rFonts w:ascii="MingLiU" w:hAnsi="MingLiU" w:eastAsia="MingLiU"/>
      <w:spacing w:val="20"/>
      <w:sz w:val="46"/>
      <w:szCs w:val="46"/>
      <w:shd w:val="clear" w:color="auto" w:fill="ffffff"/>
    </w:rPr>
  </w:style>
  <w:style w:type="paragraph" w:styleId="1457" w:customStyle="1">
    <w:name w:val="标题 #2"/>
    <w:basedOn w:val="1017"/>
    <w:link w:val="1456"/>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58" w:customStyle="1">
    <w:name w:val="正文4"/>
    <w:basedOn w:val="1017"/>
    <w:uiPriority w:val="0"/>
    <w:qFormat/>
    <w:pPr>
      <w:ind w:firstLine="420"/>
      <w:jc w:val="left"/>
    </w:pPr>
    <w:rPr>
      <w:rFonts w:ascii="宋体" w:hAnsi="宋体"/>
      <w:sz w:val="24"/>
      <w:szCs w:val="24"/>
    </w:rPr>
  </w:style>
  <w:style w:type="paragraph" w:styleId="1459" w:customStyle="1">
    <w:name w:val="编号，小四"/>
    <w:basedOn w:val="1017"/>
    <w:uiPriority w:val="0"/>
    <w:qFormat/>
    <w:pPr>
      <w:numPr>
        <w:ilvl w:val="0"/>
        <w:numId w:val="6"/>
      </w:numPr>
      <w:spacing w:line="360" w:lineRule="auto"/>
    </w:pPr>
    <w:rPr>
      <w:rFonts w:ascii="Arial" w:hAnsi="Arial"/>
      <w:sz w:val="24"/>
      <w:szCs w:val="20"/>
    </w:rPr>
  </w:style>
  <w:style w:type="paragraph" w:styleId="1460" w:customStyle="1">
    <w:name w:val="样式 首行缩进:  0 字符"/>
    <w:basedOn w:val="1017"/>
    <w:uiPriority w:val="0"/>
    <w:qFormat/>
    <w:pPr>
      <w:ind w:firstLine="200"/>
      <w:spacing w:line="360" w:lineRule="auto"/>
    </w:pPr>
    <w:rPr>
      <w:rFonts w:ascii="Arial" w:hAnsi="Arial"/>
      <w:sz w:val="24"/>
      <w:szCs w:val="20"/>
    </w:rPr>
  </w:style>
  <w:style w:type="paragraph" w:styleId="1461" w:customStyle="1">
    <w:name w:val="正文四号"/>
    <w:basedOn w:val="1017"/>
    <w:uiPriority w:val="0"/>
    <w:qFormat/>
    <w:pPr>
      <w:ind w:firstLine="200"/>
      <w:spacing w:line="360" w:lineRule="auto"/>
    </w:pPr>
    <w:rPr>
      <w:rFonts w:eastAsia="FangSong_GB2312"/>
      <w:sz w:val="28"/>
      <w:szCs w:val="20"/>
    </w:rPr>
  </w:style>
  <w:style w:type="paragraph" w:styleId="1462" w:customStyle="1">
    <w:name w:val="标题 3.1"/>
    <w:basedOn w:val="1016"/>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63" w:customStyle="1">
    <w:name w:val="不明显强调2"/>
    <w:uiPriority w:val="0"/>
    <w:qFormat/>
    <w:rPr>
      <w:i/>
      <w:color w:val="5a5a5a"/>
    </w:rPr>
  </w:style>
  <w:style w:type="character" w:styleId="1464" w:customStyle="1">
    <w:name w:val="明显参考2"/>
    <w:uiPriority w:val="0"/>
    <w:qFormat/>
    <w:rPr>
      <w:b/>
      <w:sz w:val="24"/>
      <w:u w:val="single"/>
    </w:rPr>
  </w:style>
  <w:style w:type="character" w:styleId="1465" w:customStyle="1">
    <w:name w:val="明显强调2"/>
    <w:uiPriority w:val="0"/>
    <w:qFormat/>
    <w:rPr>
      <w:b/>
      <w:i/>
      <w:sz w:val="24"/>
      <w:szCs w:val="24"/>
      <w:u w:val="single"/>
    </w:rPr>
  </w:style>
  <w:style w:type="character" w:styleId="1466" w:customStyle="1">
    <w:name w:val="书籍标题2"/>
    <w:uiPriority w:val="0"/>
    <w:qFormat/>
    <w:rPr>
      <w:rFonts w:ascii="Arial" w:hAnsi="Arial" w:eastAsia="黑体"/>
      <w:b/>
      <w:i/>
      <w:sz w:val="24"/>
      <w:szCs w:val="24"/>
    </w:rPr>
  </w:style>
  <w:style w:type="character" w:styleId="1467" w:customStyle="1">
    <w:name w:val="不明显参考2"/>
    <w:uiPriority w:val="0"/>
    <w:qFormat/>
    <w:rPr>
      <w:sz w:val="24"/>
      <w:szCs w:val="24"/>
      <w:u w:val="single"/>
    </w:rPr>
  </w:style>
  <w:style w:type="paragraph" w:styleId="1468" w:customStyle="1">
    <w:name w:val="Char Char2"/>
    <w:basedOn w:val="1017"/>
    <w:uiPriority w:val="0"/>
    <w:qFormat/>
    <w:rPr>
      <w:rFonts w:ascii="Tahoma" w:hAnsi="Tahoma"/>
      <w:sz w:val="24"/>
      <w:szCs w:val="20"/>
    </w:rPr>
  </w:style>
  <w:style w:type="paragraph" w:styleId="1469" w:customStyle="1">
    <w:name w:val="Char Char11"/>
    <w:basedOn w:val="1017"/>
    <w:uiPriority w:val="0"/>
    <w:qFormat/>
    <w:pPr>
      <w:jc w:val="left"/>
      <w:spacing w:after="160" w:line="240" w:lineRule="exact"/>
      <w:widowControl/>
    </w:pPr>
    <w:rPr>
      <w:rFonts w:ascii="Verdana" w:hAnsi="Verdana" w:eastAsia="FangSong_GB2312"/>
      <w:sz w:val="24"/>
      <w:szCs w:val="20"/>
      <w:lang w:eastAsia="en-US"/>
    </w:rPr>
  </w:style>
  <w:style w:type="paragraph" w:styleId="1470" w:customStyle="1">
    <w:name w:val="Char2"/>
    <w:basedOn w:val="1017"/>
    <w:uiPriority w:val="0"/>
    <w:qFormat/>
    <w:rPr>
      <w:sz w:val="24"/>
      <w:szCs w:val="24"/>
    </w:rPr>
  </w:style>
  <w:style w:type="paragraph" w:styleId="1471" w:customStyle="1">
    <w:name w:val="Char Char1 Char Char Char Char Char Char Char Char Char Char1"/>
    <w:basedOn w:val="1017"/>
    <w:uiPriority w:val="0"/>
    <w:qFormat/>
    <w:pPr>
      <w:jc w:val="left"/>
      <w:spacing w:after="160" w:line="240" w:lineRule="exact"/>
      <w:widowControl/>
    </w:pPr>
    <w:rPr>
      <w:rFonts w:ascii="Verdana" w:hAnsi="Verdana" w:eastAsia="FangSong_GB2312"/>
      <w:sz w:val="24"/>
      <w:szCs w:val="20"/>
      <w:lang w:eastAsia="en-US"/>
    </w:rPr>
  </w:style>
  <w:style w:type="paragraph" w:styleId="1472" w:customStyle="1">
    <w:name w:val="Char Char Char Char Char Char Char2"/>
    <w:basedOn w:val="1017"/>
    <w:uiPriority w:val="0"/>
    <w:qFormat/>
    <w:pPr>
      <w:ind w:left="432" w:hanging="432"/>
      <w:tabs>
        <w:tab w:val="left" w:pos="432" w:leader="none"/>
      </w:tabs>
    </w:pPr>
    <w:rPr>
      <w:rFonts w:ascii="Tahoma" w:hAnsi="Tahoma"/>
      <w:sz w:val="24"/>
      <w:szCs w:val="20"/>
    </w:rPr>
  </w:style>
  <w:style w:type="paragraph" w:styleId="1473" w:customStyle="1">
    <w:name w:val="Char Char Char1 Char10"/>
    <w:basedOn w:val="1017"/>
    <w:uiPriority w:val="0"/>
    <w:qFormat/>
    <w:pPr>
      <w:ind w:firstLine="200"/>
      <w:spacing w:line="360" w:lineRule="auto"/>
    </w:pPr>
    <w:rPr>
      <w:rFonts w:ascii="宋体" w:hAnsi="宋体"/>
      <w:sz w:val="24"/>
      <w:szCs w:val="24"/>
    </w:rPr>
  </w:style>
  <w:style w:type="paragraph" w:styleId="1474" w:customStyle="1">
    <w:name w:val="引用2"/>
    <w:basedOn w:val="1017"/>
    <w:next w:val="1017"/>
    <w:uiPriority w:val="0"/>
    <w:qFormat/>
    <w:pPr>
      <w:jc w:val="left"/>
      <w:widowControl/>
    </w:pPr>
    <w:rPr>
      <w:i/>
      <w:sz w:val="24"/>
      <w:szCs w:val="24"/>
      <w:lang w:eastAsia="en-US"/>
    </w:rPr>
  </w:style>
  <w:style w:type="paragraph" w:styleId="1475" w:customStyle="1">
    <w:name w:val="明显引用2"/>
    <w:basedOn w:val="1017"/>
    <w:next w:val="1017"/>
    <w:uiPriority w:val="0"/>
    <w:qFormat/>
    <w:pPr>
      <w:ind w:left="720" w:right="720"/>
      <w:jc w:val="left"/>
      <w:widowControl/>
    </w:pPr>
    <w:rPr>
      <w:b/>
      <w:i/>
      <w:sz w:val="24"/>
      <w:lang w:eastAsia="en-US"/>
    </w:rPr>
  </w:style>
  <w:style w:type="paragraph" w:styleId="1476" w:customStyle="1">
    <w:name w:val="列出段落21"/>
    <w:basedOn w:val="1017"/>
    <w:uiPriority w:val="0"/>
    <w:qFormat/>
    <w:pPr>
      <w:contextualSpacing/>
      <w:ind w:left="720"/>
      <w:jc w:val="left"/>
      <w:widowControl/>
    </w:pPr>
    <w:rPr>
      <w:sz w:val="24"/>
      <w:szCs w:val="24"/>
      <w:lang w:eastAsia="en-US"/>
    </w:rPr>
  </w:style>
  <w:style w:type="paragraph" w:styleId="1477" w:customStyle="1">
    <w:name w:val="无间隔2"/>
    <w:basedOn w:val="1017"/>
    <w:uiPriority w:val="0"/>
    <w:qFormat/>
    <w:pPr>
      <w:jc w:val="left"/>
      <w:widowControl/>
    </w:pPr>
    <w:rPr>
      <w:sz w:val="24"/>
      <w:szCs w:val="32"/>
      <w:lang w:eastAsia="en-US"/>
    </w:rPr>
  </w:style>
  <w:style w:type="paragraph" w:styleId="1478" w:customStyle="1">
    <w:name w:val="纯文本2"/>
    <w:basedOn w:val="1017"/>
    <w:uiPriority w:val="0"/>
    <w:qFormat/>
    <w:rPr>
      <w:rFonts w:ascii="宋体" w:hAnsi="Courier New"/>
      <w:sz w:val="24"/>
      <w:szCs w:val="24"/>
    </w:rPr>
  </w:style>
  <w:style w:type="character" w:styleId="1479" w:customStyle="1">
    <w:name w:val="页眉或页脚_"/>
    <w:link w:val="1480"/>
    <w:uiPriority w:val="0"/>
    <w:qFormat/>
    <w:rPr>
      <w:rFonts w:ascii="MingLiU" w:hAnsi="MingLiU" w:eastAsia="MingLiU"/>
      <w:spacing w:val="-10"/>
      <w:shd w:val="clear" w:color="auto" w:fill="ffffff"/>
    </w:rPr>
  </w:style>
  <w:style w:type="paragraph" w:styleId="1480" w:customStyle="1">
    <w:name w:val="页眉或页脚"/>
    <w:basedOn w:val="1017"/>
    <w:link w:val="1479"/>
    <w:uiPriority w:val="0"/>
    <w:qFormat/>
    <w:pPr>
      <w:jc w:val="left"/>
      <w:spacing w:line="240" w:lineRule="atLeast"/>
      <w:shd w:val="clear" w:color="auto" w:fill="ffffff"/>
    </w:pPr>
    <w:rPr>
      <w:rFonts w:ascii="MingLiU" w:hAnsi="MingLiU" w:eastAsia="MingLiU"/>
      <w:spacing w:val="-10"/>
      <w:sz w:val="20"/>
      <w:szCs w:val="20"/>
    </w:rPr>
  </w:style>
  <w:style w:type="character" w:styleId="1481" w:customStyle="1">
    <w:name w:val="font51"/>
    <w:uiPriority w:val="0"/>
    <w:qFormat/>
    <w:rPr>
      <w:rFonts w:ascii="宋体" w:hAnsi="宋体" w:eastAsia="宋体"/>
      <w:b/>
      <w:color w:val="000000"/>
      <w:sz w:val="24"/>
      <w:szCs w:val="24"/>
      <w:u w:val="none"/>
    </w:rPr>
  </w:style>
  <w:style w:type="character" w:styleId="1482" w:customStyle="1">
    <w:name w:val="无间隔 Char"/>
    <w:link w:val="1483"/>
    <w:uiPriority w:val="0"/>
    <w:qFormat/>
    <w:rPr>
      <w:rFonts w:ascii="Times New Roman" w:hAnsi="Times New Roman"/>
    </w:rPr>
  </w:style>
  <w:style w:type="paragraph" w:styleId="1483" w:customStyle="1">
    <w:name w:val="无间隔3"/>
    <w:basedOn w:val="1017"/>
    <w:link w:val="1482"/>
    <w:uiPriority w:val="0"/>
    <w:qFormat/>
    <w:pPr>
      <w:jc w:val="left"/>
      <w:widowControl/>
    </w:pPr>
    <w:rPr>
      <w:rFonts w:ascii="Times New Roman" w:eastAsia="宋体"/>
      <w:sz w:val="20"/>
      <w:szCs w:val="20"/>
    </w:rPr>
  </w:style>
  <w:style w:type="paragraph" w:styleId="1484" w:customStyle="1">
    <w:name w:val="Char Char Char1 Char Char Char Char"/>
    <w:basedOn w:val="1017"/>
    <w:uiPriority w:val="0"/>
    <w:qFormat/>
    <w:pPr>
      <w:jc w:val="left"/>
      <w:spacing w:after="160" w:line="240" w:lineRule="exact"/>
      <w:widowControl/>
    </w:pPr>
    <w:rPr>
      <w:sz w:val="24"/>
      <w:szCs w:val="20"/>
    </w:rPr>
  </w:style>
  <w:style w:type="paragraph" w:styleId="1485" w:customStyle="1">
    <w:name w:val="纯文本21"/>
    <w:basedOn w:val="1017"/>
    <w:uiPriority w:val="0"/>
    <w:qFormat/>
    <w:pPr>
      <w:jc w:val="left"/>
      <w:widowControl/>
    </w:pPr>
    <w:rPr>
      <w:rFonts w:ascii="宋体" w:hAnsi="Courier New"/>
      <w:sz w:val="26"/>
      <w:szCs w:val="20"/>
    </w:rPr>
  </w:style>
  <w:style w:type="paragraph" w:styleId="1486" w:customStyle="1">
    <w:name w:val="图"/>
    <w:basedOn w:val="1017"/>
    <w:uiPriority w:val="0"/>
    <w:qFormat/>
    <w:pPr>
      <w:jc w:val="center"/>
      <w:keepNext/>
      <w:spacing w:before="60" w:after="60" w:line="300" w:lineRule="auto"/>
    </w:pPr>
    <w:rPr>
      <w:spacing w:val="20"/>
      <w:sz w:val="24"/>
      <w:szCs w:val="20"/>
    </w:rPr>
  </w:style>
  <w:style w:type="paragraph" w:styleId="1487" w:customStyle="1">
    <w:name w:val="_Style 25"/>
    <w:basedOn w:val="1017"/>
    <w:uiPriority w:val="0"/>
    <w:qFormat/>
    <w:pPr>
      <w:jc w:val="left"/>
      <w:spacing w:after="160" w:line="240" w:lineRule="exact"/>
      <w:widowControl/>
    </w:pPr>
    <w:rPr>
      <w:sz w:val="24"/>
      <w:szCs w:val="20"/>
    </w:rPr>
  </w:style>
  <w:style w:type="paragraph" w:styleId="1488" w:customStyle="1">
    <w:name w:val="xl31"/>
    <w:basedOn w:val="101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89" w:customStyle="1">
    <w:name w:val="xl35"/>
    <w:basedOn w:val="1017"/>
    <w:uiPriority w:val="0"/>
    <w:qFormat/>
    <w:pPr>
      <w:jc w:val="right"/>
      <w:spacing w:before="100" w:beforeAutospacing="1" w:after="100" w:afterAutospacing="1"/>
      <w:widowControl/>
    </w:pPr>
    <w:rPr>
      <w:rFonts w:ascii="宋体" w:hAnsi="宋体"/>
      <w:sz w:val="18"/>
      <w:szCs w:val="20"/>
    </w:rPr>
  </w:style>
  <w:style w:type="paragraph" w:styleId="1490" w:customStyle="1">
    <w:name w:val="Char Char Char Char Char Char"/>
    <w:basedOn w:val="1320"/>
    <w:uiPriority w:val="0"/>
    <w:qFormat/>
    <w:pPr>
      <w:spacing w:line="360" w:lineRule="auto"/>
    </w:pPr>
    <w:rPr>
      <w:rFonts w:ascii="Tahoma" w:hAnsi="Tahoma"/>
      <w:szCs w:val="20"/>
    </w:rPr>
  </w:style>
  <w:style w:type="paragraph" w:styleId="1491" w:customStyle="1">
    <w:name w:val="Char1"/>
    <w:basedOn w:val="1017"/>
    <w:uiPriority w:val="0"/>
    <w:qFormat/>
    <w:pPr>
      <w:numPr>
        <w:ilvl w:val="0"/>
        <w:numId w:val="1"/>
      </w:numPr>
      <w:tabs>
        <w:tab w:val="left" w:pos="360" w:leader="none"/>
      </w:tabs>
    </w:pPr>
    <w:rPr>
      <w:sz w:val="24"/>
      <w:szCs w:val="20"/>
    </w:rPr>
  </w:style>
  <w:style w:type="paragraph" w:styleId="1492" w:customStyle="1">
    <w:name w:val="font5"/>
    <w:basedOn w:val="1017"/>
    <w:uiPriority w:val="0"/>
    <w:qFormat/>
    <w:pPr>
      <w:jc w:val="left"/>
      <w:spacing w:before="100" w:beforeAutospacing="1" w:after="100" w:afterAutospacing="1"/>
      <w:widowControl/>
    </w:pPr>
    <w:rPr>
      <w:rFonts w:ascii="宋体" w:hAnsi="宋体"/>
      <w:sz w:val="18"/>
      <w:szCs w:val="20"/>
    </w:rPr>
  </w:style>
  <w:style w:type="paragraph" w:styleId="1493" w:customStyle="1">
    <w:name w:val="Char Char Char Char Char Char Char Char Char Char"/>
    <w:basedOn w:val="1017"/>
    <w:uiPriority w:val="0"/>
    <w:qFormat/>
    <w:pPr>
      <w:tabs>
        <w:tab w:val="left" w:pos="360" w:leader="none"/>
      </w:tabs>
    </w:pPr>
    <w:rPr>
      <w:sz w:val="24"/>
      <w:szCs w:val="24"/>
    </w:rPr>
  </w:style>
  <w:style w:type="paragraph" w:styleId="1494" w:customStyle="1">
    <w:name w:val="1"/>
    <w:basedOn w:val="1017"/>
    <w:uiPriority w:val="0"/>
    <w:qFormat/>
    <w:pPr>
      <w:ind w:left="420" w:firstLine="270"/>
      <w:tabs>
        <w:tab w:val="left" w:pos="425" w:leader="none"/>
      </w:tabs>
    </w:pPr>
    <w:rPr>
      <w:sz w:val="20"/>
      <w:szCs w:val="20"/>
    </w:rPr>
  </w:style>
  <w:style w:type="paragraph" w:styleId="1495" w:customStyle="1">
    <w:name w:val="my正文"/>
    <w:basedOn w:val="1017"/>
    <w:link w:val="1496"/>
    <w:uiPriority w:val="0"/>
    <w:qFormat/>
    <w:pPr>
      <w:ind w:firstLine="480"/>
      <w:spacing w:line="360" w:lineRule="auto"/>
    </w:pPr>
    <w:rPr>
      <w:rFonts w:ascii="Times New Roman" w:eastAsia="宋体"/>
      <w:sz w:val="24"/>
      <w:szCs w:val="24"/>
    </w:rPr>
  </w:style>
  <w:style w:type="character" w:styleId="1496" w:customStyle="1">
    <w:name w:val="my正文 Char"/>
    <w:link w:val="1495"/>
    <w:uiPriority w:val="0"/>
    <w:qFormat/>
    <w:rPr>
      <w:rFonts w:ascii="Times New Roman" w:hAnsi="Times New Roman"/>
      <w:sz w:val="24"/>
      <w:szCs w:val="24"/>
    </w:rPr>
  </w:style>
  <w:style w:type="paragraph" w:styleId="1497" w:customStyle="1">
    <w:name w:val="H-TextFormat"/>
    <w:uiPriority w:val="0"/>
    <w:qFormat/>
    <w:rPr>
      <w:rFonts w:hint="default" w:ascii="Arial" w:hAnsi="Arial" w:eastAsia="宋体" w:cs="Times New Roman"/>
      <w:sz w:val="22"/>
      <w:lang w:val="en-GB" w:eastAsia="en-US" w:bidi="ar-SA"/>
    </w:rPr>
  </w:style>
  <w:style w:type="paragraph" w:styleId="1498" w:customStyle="1">
    <w:name w:val="_Style 12"/>
    <w:basedOn w:val="1320"/>
    <w:uiPriority w:val="0"/>
    <w:qFormat/>
    <w:pPr>
      <w:spacing w:line="360" w:lineRule="auto"/>
    </w:pPr>
    <w:rPr>
      <w:sz w:val="20"/>
      <w:szCs w:val="20"/>
      <w:shd w:val="clear" w:color="auto" w:fill="000080"/>
    </w:rPr>
  </w:style>
  <w:style w:type="paragraph" w:styleId="1499" w:customStyle="1">
    <w:name w:val="NRSection"/>
    <w:basedOn w:val="1017"/>
    <w:uiPriority w:val="0"/>
    <w:qFormat/>
    <w:pPr>
      <w:jc w:val="left"/>
      <w:widowControl/>
      <w:outlineLvl w:val="4"/>
    </w:pPr>
    <w:rPr>
      <w:b/>
      <w:sz w:val="24"/>
      <w:szCs w:val="20"/>
    </w:rPr>
  </w:style>
  <w:style w:type="paragraph" w:styleId="1500" w:customStyle="1">
    <w:name w:val="Style5"/>
    <w:basedOn w:val="1017"/>
    <w:uiPriority w:val="0"/>
    <w:qFormat/>
    <w:pPr>
      <w:jc w:val="left"/>
    </w:pPr>
    <w:rPr>
      <w:rFonts w:ascii="宋体"/>
      <w:sz w:val="24"/>
      <w:szCs w:val="24"/>
    </w:rPr>
  </w:style>
  <w:style w:type="character" w:styleId="1501" w:customStyle="1">
    <w:name w:val="不明显强调3"/>
    <w:uiPriority w:val="0"/>
    <w:qFormat/>
    <w:rPr>
      <w:i/>
      <w:color w:val="5a5a5a"/>
    </w:rPr>
  </w:style>
  <w:style w:type="paragraph" w:styleId="1502" w:customStyle="1">
    <w:name w:val="Char Char3"/>
    <w:basedOn w:val="1017"/>
    <w:uiPriority w:val="0"/>
    <w:qFormat/>
    <w:rPr>
      <w:rFonts w:ascii="Tahoma" w:hAnsi="Tahoma"/>
      <w:sz w:val="24"/>
      <w:szCs w:val="20"/>
    </w:rPr>
  </w:style>
  <w:style w:type="paragraph" w:styleId="1503" w:customStyle="1">
    <w:name w:val="Char Char12"/>
    <w:basedOn w:val="1017"/>
    <w:uiPriority w:val="0"/>
    <w:qFormat/>
    <w:pPr>
      <w:jc w:val="left"/>
      <w:spacing w:after="160" w:line="240" w:lineRule="exact"/>
      <w:widowControl/>
    </w:pPr>
    <w:rPr>
      <w:rFonts w:ascii="Verdana" w:hAnsi="Verdana" w:eastAsia="FangSong_GB2312"/>
      <w:sz w:val="24"/>
      <w:szCs w:val="20"/>
      <w:lang w:eastAsia="en-US"/>
    </w:rPr>
  </w:style>
  <w:style w:type="paragraph" w:styleId="1504" w:customStyle="1">
    <w:name w:val="Char3"/>
    <w:basedOn w:val="1017"/>
    <w:uiPriority w:val="0"/>
    <w:qFormat/>
    <w:rPr>
      <w:sz w:val="24"/>
      <w:szCs w:val="24"/>
    </w:rPr>
  </w:style>
  <w:style w:type="paragraph" w:styleId="1505" w:customStyle="1">
    <w:name w:val="Char Char1 Char Char Char Char Char Char Char Char Char Char2"/>
    <w:basedOn w:val="1017"/>
    <w:uiPriority w:val="0"/>
    <w:qFormat/>
    <w:pPr>
      <w:jc w:val="left"/>
      <w:spacing w:after="160" w:line="240" w:lineRule="exact"/>
      <w:widowControl/>
    </w:pPr>
    <w:rPr>
      <w:rFonts w:ascii="Verdana" w:hAnsi="Verdana" w:eastAsia="FangSong_GB2312"/>
      <w:sz w:val="24"/>
      <w:szCs w:val="20"/>
      <w:lang w:eastAsia="en-US"/>
    </w:rPr>
  </w:style>
  <w:style w:type="paragraph" w:styleId="1506" w:customStyle="1">
    <w:name w:val="Char Char Char Char Char Char Char3"/>
    <w:basedOn w:val="1017"/>
    <w:uiPriority w:val="0"/>
    <w:qFormat/>
    <w:pPr>
      <w:ind w:left="432" w:hanging="432"/>
      <w:tabs>
        <w:tab w:val="left" w:pos="432" w:leader="none"/>
      </w:tabs>
    </w:pPr>
    <w:rPr>
      <w:rFonts w:ascii="Tahoma" w:hAnsi="Tahoma"/>
      <w:sz w:val="24"/>
      <w:szCs w:val="20"/>
    </w:rPr>
  </w:style>
  <w:style w:type="paragraph" w:styleId="1507" w:customStyle="1">
    <w:name w:val="Char Char Char1 Char11"/>
    <w:basedOn w:val="1017"/>
    <w:uiPriority w:val="0"/>
    <w:qFormat/>
    <w:pPr>
      <w:ind w:firstLine="200"/>
      <w:spacing w:line="360" w:lineRule="auto"/>
    </w:pPr>
    <w:rPr>
      <w:rFonts w:ascii="宋体" w:hAnsi="宋体"/>
      <w:sz w:val="24"/>
      <w:szCs w:val="24"/>
    </w:rPr>
  </w:style>
  <w:style w:type="paragraph" w:styleId="1508" w:customStyle="1">
    <w:name w:val="引用3"/>
    <w:basedOn w:val="1017"/>
    <w:next w:val="1017"/>
    <w:uiPriority w:val="0"/>
    <w:qFormat/>
    <w:pPr>
      <w:jc w:val="left"/>
      <w:widowControl/>
    </w:pPr>
    <w:rPr>
      <w:i/>
      <w:sz w:val="24"/>
      <w:szCs w:val="24"/>
      <w:lang w:eastAsia="en-US"/>
    </w:rPr>
  </w:style>
  <w:style w:type="paragraph" w:styleId="1509" w:customStyle="1">
    <w:name w:val="明显引用3"/>
    <w:basedOn w:val="1017"/>
    <w:next w:val="1017"/>
    <w:uiPriority w:val="0"/>
    <w:qFormat/>
    <w:pPr>
      <w:ind w:left="720" w:right="720"/>
      <w:jc w:val="left"/>
      <w:widowControl/>
    </w:pPr>
    <w:rPr>
      <w:b/>
      <w:i/>
      <w:sz w:val="24"/>
      <w:lang w:eastAsia="en-US"/>
    </w:rPr>
  </w:style>
  <w:style w:type="paragraph" w:styleId="1510" w:customStyle="1">
    <w:name w:val="列出段落3"/>
    <w:basedOn w:val="1017"/>
    <w:uiPriority w:val="0"/>
    <w:qFormat/>
    <w:pPr>
      <w:contextualSpacing/>
      <w:ind w:left="720"/>
      <w:jc w:val="left"/>
      <w:widowControl/>
    </w:pPr>
    <w:rPr>
      <w:sz w:val="24"/>
      <w:szCs w:val="24"/>
      <w:lang w:eastAsia="en-US"/>
    </w:rPr>
  </w:style>
  <w:style w:type="paragraph" w:styleId="1511" w:customStyle="1">
    <w:name w:val="无间隔31"/>
    <w:basedOn w:val="1017"/>
    <w:uiPriority w:val="0"/>
    <w:qFormat/>
    <w:pPr>
      <w:jc w:val="left"/>
      <w:widowControl/>
    </w:pPr>
    <w:rPr>
      <w:sz w:val="24"/>
      <w:szCs w:val="32"/>
      <w:lang w:eastAsia="en-US"/>
    </w:rPr>
  </w:style>
  <w:style w:type="paragraph" w:styleId="1512" w:customStyle="1">
    <w:name w:val="纯文本3"/>
    <w:basedOn w:val="1017"/>
    <w:uiPriority w:val="0"/>
    <w:qFormat/>
    <w:rPr>
      <w:rFonts w:ascii="宋体" w:hAnsi="Courier New"/>
      <w:sz w:val="24"/>
      <w:szCs w:val="24"/>
    </w:rPr>
  </w:style>
  <w:style w:type="character" w:styleId="1513" w:customStyle="1">
    <w:name w:val="DL 段落缩进2 Char Char"/>
    <w:link w:val="1514"/>
    <w:uiPriority w:val="0"/>
    <w:qFormat/>
    <w:rPr>
      <w:rFonts w:ascii="宋体" w:hAnsi="宋体"/>
      <w:sz w:val="21"/>
      <w:szCs w:val="21"/>
    </w:rPr>
  </w:style>
  <w:style w:type="paragraph" w:styleId="1514" w:customStyle="1">
    <w:name w:val="DL 段落缩进2"/>
    <w:basedOn w:val="1017"/>
    <w:link w:val="1513"/>
    <w:uiPriority w:val="0"/>
    <w:qFormat/>
    <w:pPr>
      <w:ind w:firstLine="420"/>
    </w:pPr>
    <w:rPr>
      <w:rFonts w:ascii="宋体" w:hAnsi="宋体" w:eastAsia="宋体"/>
      <w:sz w:val="21"/>
      <w:szCs w:val="21"/>
    </w:rPr>
  </w:style>
  <w:style w:type="paragraph" w:styleId="1515" w:customStyle="1">
    <w:name w:val="Char Char13"/>
    <w:basedOn w:val="1017"/>
    <w:uiPriority w:val="0"/>
    <w:qFormat/>
    <w:pPr>
      <w:jc w:val="left"/>
      <w:spacing w:after="160" w:line="240" w:lineRule="exact"/>
      <w:widowControl/>
    </w:pPr>
    <w:rPr>
      <w:rFonts w:ascii="Verdana" w:hAnsi="Verdana" w:eastAsia="FangSong_GB2312"/>
      <w:sz w:val="24"/>
      <w:szCs w:val="20"/>
      <w:lang w:eastAsia="en-US"/>
    </w:rPr>
  </w:style>
  <w:style w:type="paragraph" w:styleId="1516" w:customStyle="1">
    <w:name w:val="Char Char4"/>
    <w:basedOn w:val="1017"/>
    <w:uiPriority w:val="0"/>
    <w:qFormat/>
    <w:rPr>
      <w:rFonts w:ascii="Tahoma" w:hAnsi="Tahoma"/>
      <w:sz w:val="24"/>
      <w:szCs w:val="20"/>
    </w:rPr>
  </w:style>
  <w:style w:type="paragraph" w:styleId="1517" w:customStyle="1">
    <w:name w:val="Char4"/>
    <w:basedOn w:val="1017"/>
    <w:uiPriority w:val="0"/>
    <w:qFormat/>
    <w:rPr>
      <w:sz w:val="24"/>
      <w:szCs w:val="24"/>
    </w:rPr>
  </w:style>
  <w:style w:type="paragraph" w:styleId="1518" w:customStyle="1">
    <w:name w:val="Char Char1 Char Char Char Char Char Char Char Char Char Char3"/>
    <w:basedOn w:val="1017"/>
    <w:uiPriority w:val="0"/>
    <w:qFormat/>
    <w:pPr>
      <w:jc w:val="left"/>
      <w:spacing w:after="160" w:line="240" w:lineRule="exact"/>
      <w:widowControl/>
    </w:pPr>
    <w:rPr>
      <w:rFonts w:ascii="Verdana" w:hAnsi="Verdana" w:eastAsia="FangSong_GB2312"/>
      <w:sz w:val="24"/>
      <w:szCs w:val="20"/>
      <w:lang w:eastAsia="en-US"/>
    </w:rPr>
  </w:style>
  <w:style w:type="paragraph" w:styleId="1519" w:customStyle="1">
    <w:name w:val="Char Char Char Char Char Char Char4"/>
    <w:basedOn w:val="1017"/>
    <w:uiPriority w:val="0"/>
    <w:qFormat/>
    <w:pPr>
      <w:ind w:left="432" w:hanging="432"/>
      <w:tabs>
        <w:tab w:val="left" w:pos="432" w:leader="none"/>
      </w:tabs>
    </w:pPr>
    <w:rPr>
      <w:rFonts w:ascii="Tahoma" w:hAnsi="Tahoma"/>
      <w:sz w:val="24"/>
      <w:szCs w:val="20"/>
    </w:rPr>
  </w:style>
  <w:style w:type="paragraph" w:styleId="1520" w:customStyle="1">
    <w:name w:val="纯文本4"/>
    <w:basedOn w:val="1017"/>
    <w:uiPriority w:val="0"/>
    <w:qFormat/>
    <w:rPr>
      <w:rFonts w:ascii="宋体" w:hAnsi="Courier New"/>
      <w:sz w:val="26"/>
      <w:szCs w:val="20"/>
    </w:rPr>
  </w:style>
  <w:style w:type="paragraph" w:styleId="1521" w:customStyle="1">
    <w:name w:val="_Style 2"/>
    <w:basedOn w:val="1017"/>
    <w:uiPriority w:val="0"/>
    <w:qFormat/>
    <w:pPr>
      <w:ind w:firstLine="420"/>
    </w:pPr>
    <w:rPr>
      <w:szCs w:val="21"/>
    </w:rPr>
  </w:style>
  <w:style w:type="character" w:styleId="1522" w:customStyle="1">
    <w:name w:val="表正文 Char1"/>
    <w:uiPriority w:val="0"/>
    <w:qFormat/>
    <w:rPr>
      <w:rFonts w:eastAsia="楷体_GB2312"/>
      <w:sz w:val="24"/>
      <w:lang w:val="en-US" w:eastAsia="zh-CN" w:bidi="ar-SA"/>
    </w:rPr>
  </w:style>
  <w:style w:type="paragraph" w:styleId="1523" w:customStyle="1">
    <w:name w:val="表格样式"/>
    <w:basedOn w:val="1017"/>
    <w:uiPriority w:val="0"/>
    <w:qFormat/>
    <w:pPr>
      <w:jc w:val="center"/>
    </w:pPr>
    <w:rPr>
      <w:sz w:val="24"/>
      <w:szCs w:val="24"/>
    </w:rPr>
  </w:style>
  <w:style w:type="character" w:styleId="1524" w:customStyle="1">
    <w:name w:val="正文文本 (5)_"/>
    <w:link w:val="1525"/>
    <w:uiPriority w:val="0"/>
    <w:qFormat/>
    <w:rPr>
      <w:rFonts w:ascii="宋体" w:hAnsi="宋体"/>
      <w:sz w:val="28"/>
      <w:szCs w:val="28"/>
      <w:shd w:val="clear" w:color="auto" w:fill="ffffff"/>
    </w:rPr>
  </w:style>
  <w:style w:type="paragraph" w:styleId="1525" w:customStyle="1">
    <w:name w:val="正文文本 (5)"/>
    <w:basedOn w:val="1017"/>
    <w:link w:val="1524"/>
    <w:uiPriority w:val="0"/>
    <w:qFormat/>
    <w:pPr>
      <w:jc w:val="center"/>
      <w:spacing w:before="180" w:line="0" w:lineRule="atLeast"/>
      <w:shd w:val="clear" w:color="auto" w:fill="ffffff"/>
    </w:pPr>
    <w:rPr>
      <w:rFonts w:ascii="宋体" w:hAnsi="宋体" w:eastAsia="宋体"/>
      <w:sz w:val="28"/>
      <w:szCs w:val="28"/>
    </w:rPr>
  </w:style>
  <w:style w:type="character" w:styleId="1526" w:customStyle="1">
    <w:name w:val="正文文本 (9)_"/>
    <w:link w:val="1527"/>
    <w:uiPriority w:val="0"/>
    <w:qFormat/>
    <w:rPr>
      <w:rFonts w:ascii="宋体" w:hAnsi="宋体"/>
      <w:sz w:val="22"/>
      <w:shd w:val="clear" w:color="auto" w:fill="ffffff"/>
    </w:rPr>
  </w:style>
  <w:style w:type="paragraph" w:styleId="1527" w:customStyle="1">
    <w:name w:val="正文文本 (9)"/>
    <w:basedOn w:val="1017"/>
    <w:link w:val="1526"/>
    <w:uiPriority w:val="0"/>
    <w:qFormat/>
    <w:pPr>
      <w:spacing w:line="475" w:lineRule="exact"/>
      <w:shd w:val="clear" w:color="auto" w:fill="ffffff"/>
    </w:pPr>
    <w:rPr>
      <w:rFonts w:ascii="宋体" w:hAnsi="宋体" w:eastAsia="宋体"/>
      <w:sz w:val="22"/>
      <w:szCs w:val="20"/>
    </w:rPr>
  </w:style>
  <w:style w:type="character" w:styleId="1528" w:customStyle="1">
    <w:name w:val="lh151"/>
    <w:uiPriority w:val="0"/>
    <w:qFormat/>
    <w:rPr>
      <w:color w:val="666666"/>
    </w:rPr>
  </w:style>
  <w:style w:type="character" w:styleId="1529" w:customStyle="1">
    <w:name w:val="页眉 Char1"/>
    <w:uiPriority w:val="0"/>
    <w:qFormat/>
    <w:rPr>
      <w:rFonts w:ascii="宋体" w:hAnsi="宋体" w:eastAsia="宋体"/>
      <w:sz w:val="18"/>
      <w:szCs w:val="18"/>
      <w:lang w:val="en-US" w:eastAsia="zh-CN" w:bidi="ar-SA"/>
    </w:rPr>
  </w:style>
  <w:style w:type="character" w:styleId="1530" w:customStyle="1">
    <w:name w:val="批注框文本 Char2"/>
    <w:uiPriority w:val="0"/>
    <w:qFormat/>
    <w:rPr>
      <w:rFonts w:ascii="宋体" w:hAnsi="宋体" w:eastAsia="宋体"/>
      <w:sz w:val="18"/>
      <w:szCs w:val="18"/>
      <w:lang w:val="en-US" w:eastAsia="zh-CN" w:bidi="ar-SA"/>
    </w:rPr>
  </w:style>
  <w:style w:type="character" w:styleId="1531" w:customStyle="1">
    <w:name w:val="页脚 Char1"/>
    <w:uiPriority w:val="0"/>
    <w:qFormat/>
    <w:rPr>
      <w:rFonts w:ascii="宋体" w:hAnsi="宋体" w:eastAsia="宋体"/>
      <w:sz w:val="18"/>
      <w:szCs w:val="18"/>
      <w:lang w:val="en-US" w:eastAsia="zh-CN" w:bidi="ar-SA"/>
    </w:rPr>
  </w:style>
  <w:style w:type="character" w:styleId="1532" w:customStyle="1">
    <w:name w:val="Table Text Char1"/>
    <w:link w:val="1533"/>
    <w:uiPriority w:val="0"/>
    <w:qFormat/>
    <w:rPr>
      <w:rFonts w:ascii="Arial" w:hAnsi="Arial"/>
      <w:sz w:val="18"/>
      <w:szCs w:val="24"/>
    </w:rPr>
  </w:style>
  <w:style w:type="paragraph" w:styleId="1533" w:customStyle="1">
    <w:name w:val="Table Text"/>
    <w:basedOn w:val="1017"/>
    <w:link w:val="1532"/>
    <w:uiPriority w:val="0"/>
    <w:qFormat/>
    <w:pPr>
      <w:spacing w:before="80" w:after="80"/>
      <w:widowControl/>
      <w:tabs>
        <w:tab w:val="decimal" w:pos="0" w:leader="none"/>
      </w:tabs>
    </w:pPr>
    <w:rPr>
      <w:rFonts w:ascii="Arial" w:hAnsi="Arial" w:eastAsia="宋体"/>
      <w:sz w:val="18"/>
      <w:szCs w:val="24"/>
    </w:rPr>
  </w:style>
  <w:style w:type="character" w:styleId="1534" w:customStyle="1">
    <w:name w:val="日期 Char2"/>
    <w:uiPriority w:val="0"/>
    <w:qFormat/>
    <w:rPr>
      <w:rFonts w:ascii="宋体" w:hAnsi="宋体" w:eastAsia="楷体_GB2312"/>
      <w:sz w:val="24"/>
      <w:lang w:val="en-US" w:eastAsia="zh-CN" w:bidi="ar-SA"/>
    </w:rPr>
  </w:style>
  <w:style w:type="character" w:styleId="1535" w:customStyle="1">
    <w:name w:val="style591"/>
    <w:uiPriority w:val="0"/>
    <w:qFormat/>
    <w:rPr>
      <w:rFonts w:ascii="Arial" w:hAnsi="Arial"/>
      <w:sz w:val="21"/>
      <w:szCs w:val="21"/>
      <w:u w:val="none"/>
    </w:rPr>
  </w:style>
  <w:style w:type="character" w:styleId="1536" w:customStyle="1">
    <w:name w:val="p141"/>
    <w:uiPriority w:val="0"/>
    <w:qFormat/>
    <w:rPr>
      <w:color w:val="000000"/>
      <w:sz w:val="28"/>
      <w:szCs w:val="28"/>
      <w:u w:val="none"/>
    </w:rPr>
  </w:style>
  <w:style w:type="character" w:styleId="1537" w:customStyle="1">
    <w:name w:val="Normal Indent Char"/>
    <w:uiPriority w:val="0"/>
    <w:qFormat/>
    <w:rPr>
      <w:rFonts w:ascii="Times New Roman" w:hAnsi="Times New Roman" w:eastAsia="楷体_GB2312"/>
      <w:sz w:val="20"/>
      <w:szCs w:val="20"/>
    </w:rPr>
  </w:style>
  <w:style w:type="character" w:styleId="1538" w:customStyle="1">
    <w:name w:val="正文文本缩进 3 Char1"/>
    <w:uiPriority w:val="0"/>
    <w:qFormat/>
    <w:rPr>
      <w:sz w:val="24"/>
      <w:szCs w:val="24"/>
    </w:rPr>
  </w:style>
  <w:style w:type="paragraph" w:styleId="1539" w:customStyle="1">
    <w:name w:val="Char Char Char"/>
    <w:basedOn w:val="1017"/>
    <w:uiPriority w:val="0"/>
    <w:qFormat/>
    <w:pPr>
      <w:ind w:left="432" w:hanging="432"/>
      <w:tabs>
        <w:tab w:val="left" w:pos="432" w:leader="none"/>
        <w:tab w:val="left" w:pos="1545" w:leader="none"/>
      </w:tabs>
    </w:pPr>
    <w:rPr>
      <w:sz w:val="24"/>
      <w:szCs w:val="24"/>
    </w:rPr>
  </w:style>
  <w:style w:type="paragraph" w:styleId="1540" w:customStyle="1">
    <w:name w:val="手册正文"/>
    <w:basedOn w:val="1017"/>
    <w:uiPriority w:val="0"/>
    <w:qFormat/>
    <w:pPr>
      <w:ind w:firstLine="200"/>
      <w:spacing w:line="500" w:lineRule="exact"/>
    </w:pPr>
    <w:rPr>
      <w:rFonts w:ascii="Arial" w:hAnsi="Arial"/>
      <w:sz w:val="24"/>
      <w:szCs w:val="20"/>
    </w:rPr>
  </w:style>
  <w:style w:type="paragraph" w:styleId="1541" w:customStyle="1">
    <w:name w:val="Bullet"/>
    <w:basedOn w:val="1017"/>
    <w:uiPriority w:val="0"/>
    <w:qFormat/>
    <w:pPr>
      <w:ind w:firstLine="420"/>
      <w:spacing w:before="60" w:after="60" w:line="288" w:lineRule="auto"/>
      <w:widowControl/>
    </w:pPr>
    <w:rPr>
      <w:rFonts w:ascii="宋体" w:hAnsi="宋体"/>
      <w:bCs/>
      <w:szCs w:val="21"/>
    </w:rPr>
  </w:style>
  <w:style w:type="paragraph" w:styleId="1542" w:customStyle="1">
    <w:name w:val="大标题"/>
    <w:basedOn w:val="1017"/>
    <w:uiPriority w:val="0"/>
    <w:qFormat/>
    <w:pPr>
      <w:jc w:val="center"/>
    </w:pPr>
    <w:rPr>
      <w:rFonts w:eastAsia="黑体"/>
      <w:sz w:val="44"/>
      <w:szCs w:val="20"/>
    </w:rPr>
  </w:style>
  <w:style w:type="paragraph" w:styleId="1543" w:customStyle="1">
    <w:name w:val="List Paragraph1"/>
    <w:basedOn w:val="1017"/>
    <w:uiPriority w:val="0"/>
    <w:qFormat/>
    <w:pPr>
      <w:ind w:firstLine="420"/>
    </w:pPr>
  </w:style>
  <w:style w:type="paragraph" w:styleId="1544" w:customStyle="1">
    <w:name w:val="符号列表"/>
    <w:basedOn w:val="1078"/>
    <w:next w:val="1077"/>
    <w:link w:val="1545"/>
    <w:uiPriority w:val="0"/>
    <w:qFormat/>
    <w:pPr>
      <w:ind w:firstLine="210"/>
      <w:spacing w:after="120"/>
    </w:pPr>
    <w:rPr>
      <w:rFonts w:ascii="宋体" w:hAnsi="宋体"/>
      <w:szCs w:val="21"/>
    </w:rPr>
  </w:style>
  <w:style w:type="character" w:styleId="1545" w:customStyle="1">
    <w:name w:val="正文文本首行缩进 2 字符"/>
    <w:link w:val="1544"/>
    <w:uiPriority w:val="0"/>
    <w:qFormat/>
    <w:rPr>
      <w:rFonts w:ascii="宋体" w:hAnsi="宋体"/>
      <w:sz w:val="21"/>
      <w:szCs w:val="21"/>
    </w:rPr>
  </w:style>
  <w:style w:type="paragraph" w:styleId="1546" w:customStyle="1">
    <w:name w:val="样式 正文文本缩进 2 + Times New Roman 首行缩进:  1.06 厘米 行距: 固定值 30 磅"/>
    <w:basedOn w:val="1339"/>
    <w:uiPriority w:val="0"/>
    <w:qFormat/>
    <w:pPr>
      <w:ind w:left="0" w:firstLine="601"/>
      <w:spacing w:after="0" w:line="540" w:lineRule="exact"/>
    </w:pPr>
    <w:rPr>
      <w:sz w:val="28"/>
      <w:szCs w:val="28"/>
    </w:rPr>
  </w:style>
  <w:style w:type="paragraph" w:styleId="1547" w:customStyle="1">
    <w:name w:val="a"/>
    <w:basedOn w:val="1017"/>
    <w:uiPriority w:val="0"/>
    <w:qFormat/>
    <w:pPr>
      <w:jc w:val="left"/>
      <w:spacing w:before="100" w:beforeAutospacing="1" w:after="100" w:afterAutospacing="1"/>
      <w:widowControl/>
    </w:pPr>
    <w:rPr>
      <w:rFonts w:ascii="宋体" w:hAnsi="宋体"/>
      <w:sz w:val="24"/>
      <w:szCs w:val="24"/>
    </w:rPr>
  </w:style>
  <w:style w:type="paragraph" w:styleId="1548" w:customStyle="1">
    <w:name w:val="afont"/>
    <w:basedOn w:val="1017"/>
    <w:uiPriority w:val="0"/>
    <w:qFormat/>
    <w:pPr>
      <w:jc w:val="left"/>
      <w:spacing w:before="100" w:after="100" w:line="285" w:lineRule="atLeast"/>
      <w:widowControl/>
    </w:pPr>
    <w:rPr>
      <w:rFonts w:ascii="宋体" w:hAnsi="宋体"/>
      <w:sz w:val="18"/>
      <w:szCs w:val="20"/>
    </w:rPr>
  </w:style>
  <w:style w:type="paragraph" w:styleId="1549" w:customStyle="1">
    <w:name w:val="Char1 Char Char Char"/>
    <w:basedOn w:val="1017"/>
    <w:uiPriority w:val="0"/>
    <w:qFormat/>
    <w:pPr>
      <w:ind w:left="840" w:hanging="420"/>
      <w:tabs>
        <w:tab w:val="left" w:pos="840" w:leader="none"/>
      </w:tabs>
    </w:pPr>
    <w:rPr>
      <w:sz w:val="24"/>
      <w:szCs w:val="24"/>
    </w:rPr>
  </w:style>
  <w:style w:type="paragraph" w:styleId="1550" w:customStyle="1">
    <w:name w:val="正文段"/>
    <w:basedOn w:val="1017"/>
    <w:uiPriority w:val="0"/>
    <w:qFormat/>
    <w:pPr>
      <w:ind w:firstLine="454"/>
      <w:spacing w:after="240" w:line="240" w:lineRule="atLeast"/>
      <w:widowControl/>
    </w:pPr>
    <w:rPr>
      <w:rFonts w:ascii="宋体"/>
      <w:sz w:val="24"/>
      <w:szCs w:val="20"/>
    </w:rPr>
  </w:style>
  <w:style w:type="paragraph" w:styleId="1551" w:customStyle="1">
    <w:name w:val="Char Char6"/>
    <w:basedOn w:val="1017"/>
    <w:uiPriority w:val="0"/>
    <w:qFormat/>
    <w:rPr>
      <w:szCs w:val="21"/>
    </w:rPr>
  </w:style>
  <w:style w:type="paragraph" w:styleId="1552" w:customStyle="1">
    <w:name w:val="纯文本5"/>
    <w:basedOn w:val="1017"/>
    <w:uiPriority w:val="0"/>
    <w:qFormat/>
    <w:rPr>
      <w:rFonts w:ascii="宋体" w:hAnsi="Courier New"/>
      <w:sz w:val="28"/>
      <w:szCs w:val="20"/>
    </w:rPr>
  </w:style>
  <w:style w:type="paragraph" w:styleId="1553" w:customStyle="1">
    <w:name w:val="Javis"/>
    <w:basedOn w:val="1017"/>
    <w:uiPriority w:val="0"/>
    <w:qFormat/>
    <w:pPr>
      <w:ind w:left="15" w:right="15" w:firstLine="480"/>
      <w:spacing w:line="360" w:lineRule="auto"/>
    </w:pPr>
    <w:rPr>
      <w:sz w:val="24"/>
      <w:szCs w:val="20"/>
    </w:rPr>
  </w:style>
  <w:style w:type="character" w:styleId="1554" w:customStyle="1">
    <w:name w:val="日期 Char1"/>
    <w:uiPriority w:val="0"/>
    <w:semiHidden/>
    <w:qFormat/>
    <w:rPr>
      <w:rFonts w:ascii="宋体" w:hAnsi="宋体" w:eastAsia="宋体"/>
      <w:sz w:val="24"/>
      <w:szCs w:val="24"/>
    </w:rPr>
  </w:style>
  <w:style w:type="character" w:styleId="1555" w:customStyle="1">
    <w:name w:val="批注框文本 Char1"/>
    <w:uiPriority w:val="0"/>
    <w:semiHidden/>
    <w:qFormat/>
    <w:rPr>
      <w:rFonts w:ascii="宋体" w:hAnsi="宋体" w:eastAsia="宋体"/>
      <w:sz w:val="18"/>
      <w:szCs w:val="18"/>
    </w:rPr>
  </w:style>
  <w:style w:type="paragraph" w:styleId="1556" w:customStyle="1">
    <w:name w:val="font6"/>
    <w:basedOn w:val="1017"/>
    <w:uiPriority w:val="0"/>
    <w:qFormat/>
    <w:pPr>
      <w:jc w:val="left"/>
      <w:spacing w:before="100" w:beforeAutospacing="1" w:after="100" w:afterAutospacing="1"/>
      <w:widowControl/>
    </w:pPr>
    <w:rPr>
      <w:rFonts w:ascii="Arial" w:hAnsi="Arial"/>
      <w:sz w:val="18"/>
      <w:szCs w:val="18"/>
    </w:rPr>
  </w:style>
  <w:style w:type="paragraph" w:styleId="1557" w:customStyle="1">
    <w:name w:val="font7"/>
    <w:basedOn w:val="1017"/>
    <w:uiPriority w:val="0"/>
    <w:qFormat/>
    <w:pPr>
      <w:jc w:val="left"/>
      <w:spacing w:before="100" w:beforeAutospacing="1" w:after="100" w:afterAutospacing="1"/>
      <w:widowControl/>
    </w:pPr>
    <w:rPr>
      <w:rFonts w:ascii="宋体" w:hAnsi="宋体"/>
      <w:sz w:val="18"/>
      <w:szCs w:val="18"/>
    </w:rPr>
  </w:style>
  <w:style w:type="paragraph" w:styleId="1558" w:customStyle="1">
    <w:name w:val="xl66"/>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59" w:customStyle="1">
    <w:name w:val="xl67"/>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0" w:customStyle="1">
    <w:name w:val="xl68"/>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61" w:customStyle="1">
    <w:name w:val="xl69"/>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2" w:customStyle="1">
    <w:name w:val="xl70"/>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3" w:customStyle="1">
    <w:name w:val="xl71"/>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64" w:customStyle="1">
    <w:name w:val="xl72"/>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65" w:customStyle="1">
    <w:name w:val="xl73"/>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66" w:customStyle="1">
    <w:name w:val="xl74"/>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67" w:customStyle="1">
    <w:name w:val="xl75"/>
    <w:basedOn w:val="101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68" w:customStyle="1">
    <w:name w:val="xl76"/>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69" w:customStyle="1">
    <w:name w:val="xl77"/>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70" w:customStyle="1">
    <w:name w:val="xl78"/>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71" w:customStyle="1">
    <w:name w:val="xl79"/>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72" w:customStyle="1">
    <w:name w:val="xl80"/>
    <w:basedOn w:val="101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73" w:customStyle="1">
    <w:name w:val="xl81"/>
    <w:basedOn w:val="101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74" w:customStyle="1">
    <w:name w:val="xl82"/>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75" w:customStyle="1">
    <w:name w:val="xl83"/>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76" w:customStyle="1">
    <w:name w:val="xl84"/>
    <w:basedOn w:val="101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77" w:customStyle="1">
    <w:name w:val="xl85"/>
    <w:basedOn w:val="1017"/>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78" w:customStyle="1">
    <w:name w:val="xl86"/>
    <w:basedOn w:val="1017"/>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79" w:customStyle="1">
    <w:name w:val="样式11"/>
    <w:basedOn w:val="1017"/>
    <w:uiPriority w:val="0"/>
    <w:qFormat/>
    <w:pPr>
      <w:ind w:left="709" w:hanging="709"/>
      <w:spacing w:line="440" w:lineRule="exact"/>
      <w:tabs>
        <w:tab w:val="left" w:pos="709" w:leader="none"/>
      </w:tabs>
      <w:outlineLvl w:val="2"/>
    </w:pPr>
    <w:rPr>
      <w:rFonts w:ascii="宋体" w:hAnsi="宋体"/>
      <w:sz w:val="24"/>
      <w:szCs w:val="24"/>
    </w:rPr>
  </w:style>
  <w:style w:type="character" w:styleId="1580" w:customStyle="1">
    <w:name w:val="+正文 Char3"/>
    <w:link w:val="1581"/>
    <w:uiPriority w:val="0"/>
    <w:qFormat/>
    <w:rPr>
      <w:sz w:val="24"/>
      <w:szCs w:val="28"/>
    </w:rPr>
  </w:style>
  <w:style w:type="paragraph" w:styleId="1581" w:customStyle="1">
    <w:name w:val="+正文"/>
    <w:basedOn w:val="1017"/>
    <w:link w:val="1580"/>
    <w:uiPriority w:val="0"/>
    <w:qFormat/>
    <w:pPr>
      <w:ind w:firstLine="200"/>
      <w:spacing w:line="360" w:lineRule="auto"/>
    </w:pPr>
    <w:rPr>
      <w:rFonts w:ascii="Times New Roman" w:eastAsia="宋体"/>
      <w:sz w:val="24"/>
      <w:szCs w:val="28"/>
    </w:rPr>
  </w:style>
  <w:style w:type="character" w:styleId="1582" w:customStyle="1">
    <w:name w:val="Header Char"/>
    <w:uiPriority w:val="0"/>
    <w:qFormat/>
    <w:rPr>
      <w:rFonts w:eastAsia="宋体"/>
      <w:sz w:val="18"/>
      <w:szCs w:val="18"/>
      <w:lang w:val="en-US" w:eastAsia="zh-CN" w:bidi="ar-SA"/>
    </w:rPr>
  </w:style>
  <w:style w:type="character" w:styleId="1583" w:customStyle="1">
    <w:name w:val="Footer Char"/>
    <w:uiPriority w:val="0"/>
    <w:qFormat/>
    <w:rPr>
      <w:rFonts w:eastAsia="宋体"/>
      <w:sz w:val="18"/>
      <w:szCs w:val="18"/>
      <w:lang w:val="en-US" w:eastAsia="zh-CN" w:bidi="ar-SA"/>
    </w:rPr>
  </w:style>
  <w:style w:type="paragraph" w:styleId="1584" w:customStyle="1">
    <w:name w:val="列出段落4"/>
    <w:basedOn w:val="1017"/>
    <w:uiPriority w:val="0"/>
    <w:qFormat/>
    <w:pPr>
      <w:ind w:firstLine="420"/>
      <w:jc w:val="left"/>
      <w:widowControl/>
    </w:pPr>
    <w:rPr>
      <w:sz w:val="20"/>
      <w:szCs w:val="20"/>
    </w:rPr>
  </w:style>
  <w:style w:type="character" w:styleId="1585" w:customStyle="1">
    <w:name w:val="标题 3 字符"/>
    <w:uiPriority w:val="0"/>
    <w:qFormat/>
    <w:rPr>
      <w:rFonts w:ascii="Times New Roman" w:hAnsi="Times New Roman" w:eastAsia="宋体"/>
      <w:b/>
      <w:bCs/>
      <w:sz w:val="32"/>
      <w:szCs w:val="32"/>
    </w:rPr>
  </w:style>
  <w:style w:type="character" w:styleId="1586" w:customStyle="1">
    <w:name w:val="Heading 3 Char"/>
    <w:uiPriority w:val="0"/>
    <w:qFormat/>
    <w:rPr>
      <w:rFonts w:eastAsia="宋体"/>
      <w:b/>
      <w:bCs/>
      <w:sz w:val="32"/>
      <w:szCs w:val="32"/>
      <w:lang w:val="en-US" w:eastAsia="zh-CN" w:bidi="ar-SA"/>
    </w:rPr>
  </w:style>
  <w:style w:type="character" w:styleId="1587" w:customStyle="1">
    <w:name w:val="正文文本缩进 字符"/>
    <w:uiPriority w:val="0"/>
    <w:qFormat/>
    <w:rPr>
      <w:rFonts w:ascii="Times New Roman" w:hAnsi="Times New Roman" w:eastAsia="宋体"/>
      <w:sz w:val="20"/>
      <w:szCs w:val="20"/>
    </w:rPr>
  </w:style>
  <w:style w:type="character" w:styleId="1588" w:customStyle="1">
    <w:name w:val="Body Text Indent Char"/>
    <w:uiPriority w:val="0"/>
    <w:qFormat/>
    <w:rPr>
      <w:rFonts w:ascii="方正仿宋简体" w:hAnsi="创艺简仿宋" w:eastAsia="方正仿宋简体"/>
      <w:sz w:val="24"/>
      <w:lang w:val="en-US" w:eastAsia="zh-CN" w:bidi="ar-SA"/>
    </w:rPr>
  </w:style>
  <w:style w:type="paragraph" w:styleId="1589" w:customStyle="1">
    <w:name w:val="样式 表格 + 小五 行距: 最小值 0 磅"/>
    <w:basedOn w:val="1017"/>
    <w:uiPriority w:val="0"/>
    <w:qFormat/>
    <w:pPr>
      <w:jc w:val="center"/>
      <w:spacing w:line="0" w:lineRule="atLeast"/>
    </w:pPr>
    <w:rPr>
      <w:rFonts w:hAnsi="新宋体"/>
      <w:sz w:val="20"/>
      <w:szCs w:val="20"/>
    </w:rPr>
  </w:style>
  <w:style w:type="paragraph" w:styleId="1590" w:customStyle="1">
    <w:name w:val="正文缩进1"/>
    <w:basedOn w:val="1017"/>
    <w:uiPriority w:val="0"/>
    <w:qFormat/>
    <w:pPr>
      <w:ind w:firstLine="420"/>
      <w:spacing w:line="360" w:lineRule="auto"/>
      <w:widowControl/>
    </w:pPr>
    <w:rPr>
      <w:sz w:val="24"/>
      <w:szCs w:val="24"/>
    </w:rPr>
  </w:style>
  <w:style w:type="paragraph" w:styleId="1591" w:customStyle="1">
    <w:name w:val="Char5 Char Char Char Char Char Char"/>
    <w:basedOn w:val="1017"/>
    <w:uiPriority w:val="0"/>
    <w:qFormat/>
    <w:rPr>
      <w:rFonts w:ascii="Tahoma" w:hAnsi="Tahoma"/>
      <w:sz w:val="24"/>
      <w:szCs w:val="20"/>
    </w:rPr>
  </w:style>
  <w:style w:type="character" w:styleId="1592" w:customStyle="1">
    <w:name w:val="正文文本 3 字符"/>
    <w:uiPriority w:val="0"/>
    <w:qFormat/>
    <w:rPr>
      <w:rFonts w:ascii="FangSong_GB2312" w:hAnsi="Arial" w:eastAsia="FangSong_GB2312"/>
      <w:b/>
      <w:sz w:val="30"/>
    </w:rPr>
  </w:style>
  <w:style w:type="character" w:styleId="1593" w:customStyle="1">
    <w:name w:val="标题 字符"/>
    <w:uiPriority w:val="0"/>
    <w:qFormat/>
    <w:rPr>
      <w:rFonts w:ascii="Cambria" w:hAnsi="Cambria"/>
      <w:b/>
      <w:bCs/>
      <w:sz w:val="32"/>
      <w:szCs w:val="32"/>
    </w:rPr>
  </w:style>
  <w:style w:type="character" w:styleId="1594" w:customStyle="1">
    <w:name w:val="页眉 字符"/>
    <w:uiPriority w:val="0"/>
    <w:qFormat/>
    <w:rPr>
      <w:sz w:val="18"/>
      <w:szCs w:val="18"/>
    </w:rPr>
  </w:style>
  <w:style w:type="character" w:styleId="1595" w:customStyle="1">
    <w:name w:val="页脚 字符"/>
    <w:uiPriority w:val="0"/>
    <w:qFormat/>
    <w:rPr>
      <w:sz w:val="18"/>
      <w:szCs w:val="18"/>
    </w:rPr>
  </w:style>
  <w:style w:type="character" w:styleId="1596" w:customStyle="1">
    <w:name w:val="标题 1 字符"/>
    <w:link w:val="970"/>
    <w:uiPriority w:val="0"/>
    <w:qFormat/>
    <w:rPr>
      <w:rFonts w:ascii="新宋体" w:hAnsi="宋体" w:eastAsia="黑体"/>
      <w:b/>
      <w:bCs/>
      <w:sz w:val="28"/>
      <w:szCs w:val="28"/>
    </w:rPr>
  </w:style>
  <w:style w:type="character" w:styleId="1597" w:customStyle="1">
    <w:name w:val="标题 2 字符"/>
    <w:uiPriority w:val="0"/>
    <w:qFormat/>
    <w:rPr>
      <w:rFonts w:ascii="Arial" w:hAnsi="Arial" w:eastAsia="黑体"/>
      <w:b/>
      <w:bCs/>
      <w:sz w:val="28"/>
      <w:szCs w:val="28"/>
    </w:rPr>
  </w:style>
  <w:style w:type="character" w:styleId="1598" w:customStyle="1">
    <w:name w:val="标题 4 字符"/>
    <w:uiPriority w:val="0"/>
    <w:qFormat/>
    <w:rPr>
      <w:rFonts w:ascii="Arial" w:hAnsi="Arial" w:eastAsia="黑体"/>
      <w:bCs/>
      <w:sz w:val="24"/>
      <w:szCs w:val="24"/>
    </w:rPr>
  </w:style>
  <w:style w:type="character" w:styleId="1599" w:customStyle="1">
    <w:name w:val="标题 5 字符"/>
    <w:uiPriority w:val="0"/>
    <w:qFormat/>
    <w:rPr>
      <w:rFonts w:ascii="FangSong_GB2312" w:hAnsi="Times New Roman" w:eastAsia="宋体"/>
      <w:b/>
      <w:bCs/>
      <w:sz w:val="28"/>
      <w:szCs w:val="24"/>
    </w:rPr>
  </w:style>
  <w:style w:type="character" w:styleId="1600" w:customStyle="1">
    <w:name w:val="标题 6 字符"/>
    <w:uiPriority w:val="0"/>
    <w:qFormat/>
    <w:rPr>
      <w:rFonts w:ascii="Arial" w:hAnsi="Arial" w:eastAsia="黑体"/>
      <w:b/>
      <w:bCs/>
      <w:sz w:val="24"/>
      <w:szCs w:val="24"/>
    </w:rPr>
  </w:style>
  <w:style w:type="character" w:styleId="1601" w:customStyle="1">
    <w:name w:val="标题 7 字符"/>
    <w:uiPriority w:val="0"/>
    <w:qFormat/>
    <w:rPr>
      <w:rFonts w:ascii="FangSong_GB2312" w:hAnsi="Times New Roman" w:eastAsia="宋体"/>
      <w:b/>
      <w:bCs/>
      <w:sz w:val="24"/>
      <w:szCs w:val="24"/>
    </w:rPr>
  </w:style>
  <w:style w:type="character" w:styleId="1602" w:customStyle="1">
    <w:name w:val="标题 8 字符"/>
    <w:uiPriority w:val="0"/>
    <w:qFormat/>
    <w:rPr>
      <w:rFonts w:ascii="Arial" w:hAnsi="Arial" w:eastAsia="黑体"/>
      <w:sz w:val="24"/>
      <w:szCs w:val="24"/>
    </w:rPr>
  </w:style>
  <w:style w:type="character" w:styleId="1603" w:customStyle="1">
    <w:name w:val="标题 9 字符"/>
    <w:uiPriority w:val="0"/>
    <w:qFormat/>
    <w:rPr>
      <w:rFonts w:ascii="Arial" w:hAnsi="Arial" w:eastAsia="黑体"/>
      <w:sz w:val="21"/>
      <w:szCs w:val="21"/>
    </w:rPr>
  </w:style>
  <w:style w:type="paragraph" w:styleId="1604" w:customStyle="1">
    <w:name w:val="样式 标题 1 + 加粗"/>
    <w:basedOn w:val="1294"/>
    <w:uiPriority w:val="0"/>
    <w:qFormat/>
    <w:pPr>
      <w:jc w:val="center"/>
      <w:spacing w:before="120" w:after="120" w:line="240" w:lineRule="auto"/>
      <w:widowControl/>
    </w:pPr>
    <w:rPr>
      <w:rFonts w:ascii="新宋体" w:hAnsi="宋体" w:eastAsia="黑体"/>
      <w:bCs/>
      <w:sz w:val="28"/>
      <w:szCs w:val="28"/>
    </w:rPr>
  </w:style>
  <w:style w:type="paragraph" w:styleId="1605" w:customStyle="1">
    <w:name w:val="样式 标题 2标题 2 Char Char + (西文) 仿宋_GB2312"/>
    <w:basedOn w:val="1296"/>
    <w:uiPriority w:val="0"/>
    <w:qFormat/>
    <w:pPr>
      <w:ind w:right="-226"/>
      <w:jc w:val="center"/>
      <w:spacing w:before="120" w:after="120" w:line="500" w:lineRule="exact"/>
    </w:pPr>
    <w:rPr>
      <w:rFonts w:ascii="FangSong_GB2312" w:hAnsi="FangSong_GB2312"/>
      <w:sz w:val="28"/>
      <w:szCs w:val="28"/>
    </w:rPr>
  </w:style>
  <w:style w:type="paragraph" w:styleId="1606" w:customStyle="1">
    <w:name w:val="样式 标题 3 + (西文) 宋体 黑色"/>
    <w:basedOn w:val="1016"/>
    <w:uiPriority w:val="0"/>
    <w:qFormat/>
    <w:pPr>
      <w:numPr>
        <w:ilvl w:val="0"/>
        <w:numId w:val="0"/>
      </w:numPr>
      <w:ind w:right="-94"/>
      <w:spacing w:line="415" w:lineRule="auto"/>
    </w:pPr>
    <w:rPr>
      <w:rFonts w:ascii="宋体" w:hAnsi="宋体" w:eastAsia="黑体"/>
      <w:b w:val="0"/>
      <w:bCs w:val="0"/>
      <w:sz w:val="28"/>
      <w:szCs w:val="21"/>
    </w:rPr>
  </w:style>
  <w:style w:type="character" w:styleId="1607" w:customStyle="1">
    <w:name w:val="日期 字符"/>
    <w:uiPriority w:val="0"/>
    <w:qFormat/>
    <w:rPr>
      <w:rFonts w:ascii="Times New Roman" w:hAnsi="Times New Roman" w:eastAsia="宋体"/>
      <w:sz w:val="24"/>
      <w:szCs w:val="24"/>
    </w:rPr>
  </w:style>
  <w:style w:type="character" w:styleId="1608" w:customStyle="1">
    <w:name w:val="文档结构图 字符"/>
    <w:uiPriority w:val="0"/>
    <w:semiHidden/>
    <w:qFormat/>
    <w:rPr>
      <w:rFonts w:ascii="FangSong_GB2312" w:hAnsi="Times New Roman" w:eastAsia="宋体"/>
      <w:sz w:val="24"/>
      <w:szCs w:val="28"/>
      <w:shd w:val="clear" w:color="auto" w:fill="000080"/>
    </w:rPr>
  </w:style>
  <w:style w:type="character" w:styleId="1609" w:customStyle="1">
    <w:name w:val="纯文本 字符"/>
    <w:uiPriority w:val="0"/>
    <w:qFormat/>
    <w:rPr>
      <w:rFonts w:ascii="宋体" w:hAnsi="Courier New" w:eastAsia="宋体"/>
      <w:sz w:val="21"/>
      <w:szCs w:val="21"/>
    </w:rPr>
  </w:style>
  <w:style w:type="character" w:styleId="1610" w:customStyle="1">
    <w:name w:val="正文缩进 字符"/>
    <w:uiPriority w:val="0"/>
    <w:qFormat/>
    <w:rPr>
      <w:rFonts w:eastAsia="宋体"/>
      <w:sz w:val="21"/>
      <w:szCs w:val="21"/>
    </w:rPr>
  </w:style>
  <w:style w:type="character" w:styleId="1611" w:customStyle="1">
    <w:name w:val="正文文本 字符"/>
    <w:uiPriority w:val="0"/>
    <w:qFormat/>
    <w:rPr>
      <w:rFonts w:ascii="楷体_GB2312" w:hAnsi="Arial" w:eastAsia="楷体_GB2312"/>
      <w:sz w:val="28"/>
      <w:szCs w:val="28"/>
    </w:rPr>
  </w:style>
  <w:style w:type="paragraph" w:styleId="1612" w:customStyle="1">
    <w:name w:val="List Paragraph[858D7CFB-ED40-4347-BF05-701D383B685F][858D7CFB-ED40-4347-BF05-701D383B685F]"/>
    <w:basedOn w:val="1017"/>
    <w:uiPriority w:val="0"/>
    <w:qFormat/>
    <w:pPr>
      <w:ind w:firstLine="420"/>
    </w:pPr>
  </w:style>
  <w:style w:type="character" w:styleId="1613" w:customStyle="1">
    <w:name w:val="正文文本缩进 2 字符"/>
    <w:uiPriority w:val="0"/>
    <w:qFormat/>
    <w:rPr>
      <w:rFonts w:ascii="FangSong_GB2312" w:hAnsi="Times New Roman" w:eastAsia="宋体"/>
      <w:sz w:val="24"/>
      <w:szCs w:val="24"/>
    </w:rPr>
  </w:style>
  <w:style w:type="character" w:styleId="1614" w:customStyle="1">
    <w:name w:val="正文文本 2 字符"/>
    <w:uiPriority w:val="0"/>
    <w:qFormat/>
    <w:rPr>
      <w:rFonts w:ascii="FangSong_GB2312" w:hAnsi="Times New Roman" w:eastAsia="宋体"/>
      <w:sz w:val="24"/>
      <w:szCs w:val="24"/>
    </w:rPr>
  </w:style>
  <w:style w:type="paragraph" w:styleId="1615" w:customStyle="1">
    <w:name w:val="正文 + 宋体"/>
    <w:basedOn w:val="1294"/>
    <w:link w:val="1616"/>
    <w:uiPriority w:val="0"/>
    <w:qFormat/>
    <w:pPr>
      <w:ind w:left="-51"/>
      <w:jc w:val="center"/>
      <w:spacing w:before="120" w:after="120" w:line="240" w:lineRule="auto"/>
      <w:widowControl/>
    </w:pPr>
    <w:rPr>
      <w:rFonts w:ascii="新宋体" w:hAnsi="宋体" w:eastAsia="黑体"/>
      <w:bCs/>
      <w:sz w:val="28"/>
      <w:szCs w:val="28"/>
    </w:rPr>
  </w:style>
  <w:style w:type="character" w:styleId="1616" w:customStyle="1">
    <w:name w:val="正文 + 宋体 Char"/>
    <w:link w:val="1615"/>
    <w:uiPriority w:val="0"/>
    <w:qFormat/>
    <w:rPr>
      <w:rFonts w:ascii="新宋体" w:hAnsi="宋体" w:eastAsia="黑体"/>
      <w:b/>
      <w:bCs/>
      <w:sz w:val="28"/>
      <w:szCs w:val="28"/>
    </w:rPr>
  </w:style>
  <w:style w:type="character" w:styleId="1617" w:customStyle="1">
    <w:name w:val="批注文字 字符"/>
    <w:uiPriority w:val="0"/>
    <w:qFormat/>
    <w:rPr>
      <w:rFonts w:ascii="Times New Roman" w:hAnsi="Times New Roman" w:eastAsia="宋体"/>
      <w:sz w:val="21"/>
      <w:szCs w:val="21"/>
    </w:rPr>
  </w:style>
  <w:style w:type="character" w:styleId="1618" w:customStyle="1">
    <w:name w:val="批注主题 字符"/>
    <w:uiPriority w:val="0"/>
    <w:qFormat/>
    <w:rPr>
      <w:rFonts w:ascii="宋体" w:hAnsi="宋体"/>
      <w:b/>
      <w:bCs/>
      <w:sz w:val="24"/>
      <w:szCs w:val="24"/>
    </w:rPr>
  </w:style>
  <w:style w:type="character" w:styleId="1619" w:customStyle="1">
    <w:name w:val="批注框文本 字符"/>
    <w:uiPriority w:val="0"/>
    <w:qFormat/>
    <w:rPr>
      <w:rFonts w:ascii="Times New Roman" w:hAnsi="Times New Roman" w:eastAsia="宋体"/>
      <w:sz w:val="18"/>
      <w:szCs w:val="18"/>
    </w:rPr>
  </w:style>
  <w:style w:type="character" w:styleId="1620" w:customStyle="1">
    <w:name w:val="tw4winTerm"/>
    <w:uiPriority w:val="0"/>
    <w:qFormat/>
    <w:rPr>
      <w:color w:val="0000ff"/>
    </w:rPr>
  </w:style>
  <w:style w:type="character" w:styleId="1621" w:customStyle="1">
    <w:name w:val="正文文本缩进 3 字符"/>
    <w:uiPriority w:val="0"/>
    <w:qFormat/>
    <w:rPr>
      <w:rFonts w:ascii="Arial" w:hAnsi="Arial" w:eastAsia="FangSong_GB2312"/>
      <w:color w:val="ffff00"/>
      <w:sz w:val="32"/>
      <w:szCs w:val="20"/>
    </w:rPr>
  </w:style>
  <w:style w:type="paragraph" w:styleId="162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623" w:customStyle="1">
    <w:name w:val="Char Char Char Char Char Char Char Char Char"/>
    <w:basedOn w:val="1017"/>
    <w:uiPriority w:val="0"/>
    <w:qFormat/>
    <w:rPr>
      <w:rFonts w:ascii="Tahoma" w:hAnsi="Tahoma"/>
      <w:sz w:val="24"/>
      <w:szCs w:val="20"/>
    </w:rPr>
  </w:style>
  <w:style w:type="character" w:styleId="1624" w:customStyle="1">
    <w:name w:val="unnamed21"/>
    <w:uiPriority w:val="0"/>
    <w:qFormat/>
    <w:rPr>
      <w:b/>
      <w:bCs/>
      <w:color w:val="ff6600"/>
      <w:sz w:val="21"/>
      <w:szCs w:val="21"/>
      <w:u w:val="none"/>
    </w:rPr>
  </w:style>
  <w:style w:type="character" w:styleId="1625" w:customStyle="1">
    <w:name w:val="Char Char8"/>
    <w:uiPriority w:val="0"/>
    <w:qFormat/>
    <w:rPr>
      <w:rFonts w:ascii="Times New Roman" w:hAnsi="Times New Roman"/>
      <w:b/>
      <w:bCs/>
      <w:sz w:val="44"/>
      <w:szCs w:val="44"/>
    </w:rPr>
  </w:style>
  <w:style w:type="paragraph" w:styleId="1626" w:customStyle="1">
    <w:name w:val="whs5"/>
    <w:basedOn w:val="1017"/>
    <w:uiPriority w:val="0"/>
    <w:qFormat/>
    <w:pPr>
      <w:ind w:left="115" w:right="130"/>
    </w:pPr>
    <w:rPr>
      <w:rFonts w:hAnsi="宋体"/>
      <w:sz w:val="18"/>
      <w:szCs w:val="18"/>
      <w:lang w:eastAsia="en-US"/>
    </w:rPr>
  </w:style>
  <w:style w:type="character" w:styleId="1627" w:customStyle="1">
    <w:name w:val="正文文本首行缩进 字符"/>
    <w:uiPriority w:val="0"/>
    <w:qFormat/>
    <w:rPr>
      <w:rFonts w:ascii="Times New Roman" w:hAnsi="Times New Roman" w:eastAsia="宋体"/>
      <w:sz w:val="28"/>
      <w:szCs w:val="20"/>
    </w:rPr>
  </w:style>
  <w:style w:type="character" w:styleId="1628" w:customStyle="1">
    <w:name w:val="style331"/>
    <w:uiPriority w:val="0"/>
    <w:qFormat/>
    <w:rPr>
      <w:color w:val="9900ff"/>
      <w:sz w:val="18"/>
      <w:szCs w:val="18"/>
    </w:rPr>
  </w:style>
  <w:style w:type="character" w:styleId="1629" w:customStyle="1">
    <w:name w:val="font"/>
    <w:uiPriority w:val="0"/>
    <w:qFormat/>
  </w:style>
  <w:style w:type="paragraph" w:styleId="1630" w:customStyle="1">
    <w:name w:val="附录1层"/>
    <w:basedOn w:val="1017"/>
    <w:next w:val="1017"/>
    <w:uiPriority w:val="0"/>
    <w:qFormat/>
    <w:pPr>
      <w:jc w:val="center"/>
      <w:spacing w:line="440" w:lineRule="exact"/>
    </w:pPr>
    <w:rPr>
      <w:rFonts w:ascii="黑体" w:hAnsi="宋体" w:eastAsia="黑体"/>
      <w:sz w:val="24"/>
      <w:szCs w:val="20"/>
    </w:rPr>
  </w:style>
  <w:style w:type="paragraph" w:styleId="1631" w:customStyle="1">
    <w:name w:val="xl27"/>
    <w:basedOn w:val="1017"/>
    <w:uiPriority w:val="0"/>
    <w:qFormat/>
    <w:pPr>
      <w:jc w:val="center"/>
      <w:spacing w:before="100" w:beforeAutospacing="1" w:after="100" w:afterAutospacing="1"/>
    </w:pPr>
    <w:rPr>
      <w:rFonts w:ascii="Arial Unicode MS" w:hAnsi="Arial Unicode MS" w:eastAsia="Arial Unicode MS"/>
      <w:sz w:val="24"/>
      <w:szCs w:val="24"/>
    </w:rPr>
  </w:style>
  <w:style w:type="paragraph" w:styleId="1632" w:customStyle="1">
    <w:name w:val="复选框1"/>
    <w:basedOn w:val="1017"/>
    <w:uiPriority w:val="0"/>
    <w:qFormat/>
    <w:pPr>
      <w:spacing w:before="360" w:after="360"/>
    </w:pPr>
    <w:rPr>
      <w:rFonts w:hAnsi="宋体"/>
      <w:sz w:val="20"/>
      <w:szCs w:val="20"/>
    </w:rPr>
  </w:style>
  <w:style w:type="paragraph" w:styleId="1633" w:customStyle="1">
    <w:name w:val="文档标签"/>
    <w:next w:val="1017"/>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634" w:customStyle="1">
    <w:name w:val="回信地址"/>
    <w:basedOn w:val="1017"/>
    <w:uiPriority w:val="0"/>
    <w:qFormat/>
    <w:pPr>
      <w:ind w:right="-120"/>
      <w:keepLines/>
      <w:spacing w:line="200" w:lineRule="atLeast"/>
    </w:pPr>
    <w:rPr>
      <w:rFonts w:hAnsi="宋体"/>
      <w:sz w:val="18"/>
      <w:szCs w:val="20"/>
    </w:rPr>
  </w:style>
  <w:style w:type="character" w:styleId="1635" w:customStyle="1">
    <w:name w:val="一般文字 字元 Char"/>
    <w:uiPriority w:val="0"/>
    <w:qFormat/>
    <w:rPr>
      <w:rFonts w:ascii="宋体" w:hAnsi="Courier New" w:eastAsia="宋体"/>
      <w:sz w:val="21"/>
      <w:lang w:val="en-US" w:eastAsia="zh-CN" w:bidi="ar-SA"/>
    </w:rPr>
  </w:style>
  <w:style w:type="paragraph" w:styleId="1636" w:customStyle="1">
    <w:name w:val="办公自动化专用正文"/>
    <w:basedOn w:val="1017"/>
    <w:uiPriority w:val="0"/>
    <w:qFormat/>
    <w:pPr>
      <w:ind w:firstLine="624"/>
      <w:spacing w:line="500" w:lineRule="atLeast"/>
    </w:pPr>
    <w:rPr>
      <w:rFonts w:hAnsi="宋体"/>
      <w:sz w:val="32"/>
      <w:szCs w:val="20"/>
    </w:rPr>
  </w:style>
  <w:style w:type="paragraph" w:styleId="1637" w:customStyle="1">
    <w:name w:val="样式 首行缩进:  2 字符"/>
    <w:basedOn w:val="1017"/>
    <w:link w:val="1638"/>
    <w:uiPriority w:val="0"/>
    <w:qFormat/>
    <w:pPr>
      <w:ind w:left="899" w:firstLine="2"/>
    </w:pPr>
    <w:rPr>
      <w:rFonts w:ascii="Times New Roman" w:eastAsia="宋体"/>
      <w:sz w:val="28"/>
      <w:szCs w:val="20"/>
    </w:rPr>
  </w:style>
  <w:style w:type="character" w:styleId="1638" w:customStyle="1">
    <w:name w:val="样式 首行缩进:  2 字符 Char"/>
    <w:link w:val="1637"/>
    <w:uiPriority w:val="0"/>
    <w:qFormat/>
    <w:rPr>
      <w:rFonts w:ascii="Times New Roman" w:hAnsi="Times New Roman"/>
      <w:sz w:val="28"/>
    </w:rPr>
  </w:style>
  <w:style w:type="paragraph" w:styleId="1639" w:customStyle="1">
    <w:name w:val="修订1"/>
    <w:uiPriority w:val="0"/>
    <w:semiHidden/>
    <w:qFormat/>
    <w:rPr>
      <w:rFonts w:hint="default" w:ascii="Times New Roman" w:hAnsi="Times New Roman" w:eastAsia="宋体" w:cs="Times New Roman"/>
      <w:sz w:val="21"/>
      <w:szCs w:val="22"/>
      <w:lang w:val="en-US" w:eastAsia="zh-CN" w:bidi="ar-SA"/>
    </w:rPr>
  </w:style>
  <w:style w:type="paragraph" w:styleId="1640" w:customStyle="1">
    <w:name w:val="01-标书-标题1"/>
    <w:next w:val="1017"/>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641"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642" w:customStyle="1">
    <w:name w:val="03-标书-标题3"/>
    <w:link w:val="1643"/>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643" w:customStyle="1">
    <w:name w:val="03-标书-标题3 Char"/>
    <w:link w:val="1642"/>
    <w:uiPriority w:val="0"/>
    <w:qFormat/>
    <w:rPr>
      <w:rFonts w:ascii="黑体" w:hAnsi="宋体" w:eastAsia="黑体"/>
      <w:sz w:val="28"/>
      <w:szCs w:val="24"/>
      <w:lang w:bidi="ar-SA"/>
    </w:rPr>
  </w:style>
  <w:style w:type="paragraph" w:styleId="1644" w:customStyle="1">
    <w:name w:val="04-标书-标题4"/>
    <w:basedOn w:val="1017"/>
    <w:uiPriority w:val="0"/>
    <w:qFormat/>
    <w:pPr>
      <w:spacing w:before="340" w:after="330"/>
      <w:outlineLvl w:val="0"/>
    </w:pPr>
    <w:rPr>
      <w:rFonts w:ascii="宋体" w:hAnsi="宋体" w:eastAsia="黑体"/>
      <w:sz w:val="24"/>
      <w:szCs w:val="21"/>
    </w:rPr>
  </w:style>
  <w:style w:type="paragraph" w:styleId="1645" w:customStyle="1">
    <w:name w:val="样式4"/>
    <w:basedOn w:val="1017"/>
    <w:uiPriority w:val="0"/>
    <w:qFormat/>
    <w:pPr>
      <w:spacing w:before="340" w:after="330"/>
      <w:outlineLvl w:val="2"/>
    </w:pPr>
    <w:rPr>
      <w:rFonts w:ascii="黑体" w:hAnsi="宋体" w:eastAsia="黑体"/>
      <w:sz w:val="28"/>
      <w:szCs w:val="20"/>
    </w:rPr>
  </w:style>
  <w:style w:type="paragraph" w:styleId="1646" w:customStyle="1">
    <w:name w:val="表格正文"/>
    <w:basedOn w:val="1017"/>
    <w:uiPriority w:val="0"/>
    <w:qFormat/>
    <w:pPr>
      <w:jc w:val="center"/>
      <w:spacing w:before="340" w:after="330"/>
      <w:outlineLvl w:val="0"/>
    </w:pPr>
    <w:rPr>
      <w:rFonts w:hAnsi="宋体" w:eastAsia="FangSong_GB2312"/>
      <w:sz w:val="24"/>
      <w:szCs w:val="24"/>
    </w:rPr>
  </w:style>
  <w:style w:type="paragraph" w:styleId="1647" w:customStyle="1">
    <w:name w:val="标题3"/>
    <w:basedOn w:val="1016"/>
    <w:uiPriority w:val="0"/>
    <w:qFormat/>
    <w:pPr>
      <w:numPr>
        <w:ilvl w:val="0"/>
        <w:numId w:val="0"/>
      </w:numPr>
      <w:keepLines w:val="0"/>
      <w:keepNext w:val="0"/>
      <w:spacing w:before="0" w:after="0" w:line="360" w:lineRule="auto"/>
    </w:pPr>
    <w:rPr>
      <w:rFonts w:eastAsia="FangSong_GB2312"/>
      <w:b w:val="0"/>
    </w:rPr>
  </w:style>
  <w:style w:type="paragraph" w:styleId="1648"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9" w:customStyle="1">
    <w:name w:val="xl24"/>
    <w:basedOn w:val="1017"/>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50" w:customStyle="1">
    <w:name w:val="xl26"/>
    <w:basedOn w:val="1017"/>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51" w:customStyle="1">
    <w:name w:val="xl28"/>
    <w:basedOn w:val="1017"/>
    <w:uiPriority w:val="0"/>
    <w:qFormat/>
    <w:pPr>
      <w:spacing w:before="100" w:beforeAutospacing="1" w:after="100" w:afterAutospacing="1"/>
      <w:outlineLvl w:val="0"/>
    </w:pPr>
    <w:rPr>
      <w:rFonts w:ascii="Tahoma" w:hAnsi="Tahoma" w:eastAsia="Arial Unicode MS"/>
      <w:sz w:val="16"/>
      <w:szCs w:val="16"/>
    </w:rPr>
  </w:style>
  <w:style w:type="paragraph" w:styleId="1652" w:customStyle="1">
    <w:name w:val="xl29"/>
    <w:basedOn w:val="1017"/>
    <w:uiPriority w:val="0"/>
    <w:qFormat/>
    <w:pPr>
      <w:spacing w:before="100" w:beforeAutospacing="1" w:after="100" w:afterAutospacing="1"/>
      <w:outlineLvl w:val="0"/>
    </w:pPr>
    <w:rPr>
      <w:rFonts w:ascii="Tahoma" w:hAnsi="Tahoma" w:eastAsia="Arial Unicode MS"/>
      <w:sz w:val="16"/>
      <w:szCs w:val="16"/>
    </w:rPr>
  </w:style>
  <w:style w:type="paragraph" w:styleId="1653" w:customStyle="1">
    <w:name w:val="xl30"/>
    <w:basedOn w:val="1017"/>
    <w:uiPriority w:val="0"/>
    <w:qFormat/>
    <w:pPr>
      <w:spacing w:before="100" w:beforeAutospacing="1" w:after="100" w:afterAutospacing="1"/>
      <w:outlineLvl w:val="0"/>
    </w:pPr>
    <w:rPr>
      <w:rFonts w:ascii="Tahoma" w:hAnsi="Tahoma" w:eastAsia="Arial Unicode MS"/>
      <w:sz w:val="16"/>
      <w:szCs w:val="16"/>
    </w:rPr>
  </w:style>
  <w:style w:type="paragraph" w:styleId="1654" w:customStyle="1">
    <w:name w:val="xl32"/>
    <w:basedOn w:val="1017"/>
    <w:uiPriority w:val="0"/>
    <w:qFormat/>
    <w:pPr>
      <w:spacing w:before="100" w:beforeAutospacing="1" w:after="100" w:afterAutospacing="1"/>
      <w:outlineLvl w:val="0"/>
    </w:pPr>
    <w:rPr>
      <w:rFonts w:ascii="Tahoma" w:hAnsi="Tahoma" w:eastAsia="Arial Unicode MS"/>
      <w:sz w:val="16"/>
      <w:szCs w:val="16"/>
    </w:rPr>
  </w:style>
  <w:style w:type="paragraph" w:styleId="1655" w:customStyle="1">
    <w:name w:val="正文４"/>
    <w:basedOn w:val="1017"/>
    <w:uiPriority w:val="0"/>
    <w:qFormat/>
    <w:pPr>
      <w:ind w:firstLine="480"/>
      <w:spacing w:before="340" w:after="330"/>
      <w:outlineLvl w:val="0"/>
    </w:pPr>
    <w:rPr>
      <w:rFonts w:hAnsi="宋体"/>
      <w:sz w:val="24"/>
      <w:szCs w:val="20"/>
    </w:rPr>
  </w:style>
  <w:style w:type="paragraph" w:styleId="1656" w:customStyle="1">
    <w:name w:val="表格文字1"/>
    <w:basedOn w:val="1017"/>
    <w:uiPriority w:val="0"/>
    <w:qFormat/>
    <w:pPr>
      <w:jc w:val="center"/>
      <w:spacing w:before="340" w:after="330"/>
      <w:outlineLvl w:val="0"/>
    </w:pPr>
    <w:rPr>
      <w:rFonts w:ascii="宋体" w:hAnsi="宋体"/>
      <w:szCs w:val="21"/>
      <w:shd w:val="clear" w:color="auto" w:fill="ffffff"/>
    </w:rPr>
  </w:style>
  <w:style w:type="character" w:styleId="1657" w:customStyle="1">
    <w:name w:val="style31"/>
    <w:uiPriority w:val="0"/>
    <w:qFormat/>
    <w:rPr>
      <w:sz w:val="21"/>
      <w:szCs w:val="21"/>
    </w:rPr>
  </w:style>
  <w:style w:type="paragraph" w:styleId="1658" w:customStyle="1">
    <w:name w:val="文档正文"/>
    <w:basedOn w:val="1017"/>
    <w:uiPriority w:val="0"/>
    <w:qFormat/>
    <w:pPr>
      <w:ind w:firstLine="420"/>
      <w:spacing w:before="340" w:after="330"/>
      <w:outlineLvl w:val="0"/>
    </w:pPr>
    <w:rPr>
      <w:rFonts w:hAnsi="宋体"/>
      <w:sz w:val="20"/>
      <w:szCs w:val="20"/>
      <w:lang w:val="fr-FR"/>
    </w:rPr>
  </w:style>
  <w:style w:type="paragraph" w:styleId="1659" w:customStyle="1">
    <w:name w:val="table_1stline"/>
    <w:basedOn w:val="1017"/>
    <w:uiPriority w:val="0"/>
    <w:qFormat/>
    <w:pPr>
      <w:spacing w:before="120" w:after="330"/>
      <w:outlineLvl w:val="0"/>
    </w:pPr>
    <w:rPr>
      <w:rFonts w:hAnsi="宋体"/>
      <w:bCs/>
      <w:sz w:val="20"/>
      <w:szCs w:val="20"/>
      <w:lang w:val="de-DE" w:eastAsia="de-DE"/>
    </w:rPr>
  </w:style>
  <w:style w:type="paragraph" w:styleId="1660" w:customStyle="1">
    <w:name w:val="Char12"/>
    <w:basedOn w:val="1017"/>
    <w:uiPriority w:val="0"/>
    <w:qFormat/>
    <w:pPr>
      <w:spacing w:before="340" w:after="330"/>
      <w:outlineLvl w:val="0"/>
    </w:pPr>
    <w:rPr>
      <w:rFonts w:ascii="宋体" w:hAnsi="宋体" w:eastAsia="FangSong_GB2312"/>
      <w:b/>
      <w:sz w:val="32"/>
      <w:szCs w:val="32"/>
    </w:rPr>
  </w:style>
  <w:style w:type="paragraph" w:styleId="1661" w:customStyle="1">
    <w:name w:val="table_lines"/>
    <w:basedOn w:val="1017"/>
    <w:uiPriority w:val="0"/>
    <w:qFormat/>
    <w:pPr>
      <w:spacing w:before="340" w:after="330"/>
      <w:outlineLvl w:val="0"/>
    </w:pPr>
    <w:rPr>
      <w:rFonts w:hAnsi="宋体"/>
      <w:sz w:val="20"/>
      <w:szCs w:val="20"/>
      <w:lang w:val="de-DE" w:eastAsia="de-DE"/>
    </w:rPr>
  </w:style>
  <w:style w:type="paragraph" w:styleId="1662" w:customStyle="1">
    <w:name w:val="保留正文"/>
    <w:basedOn w:val="1327"/>
    <w:uiPriority w:val="0"/>
    <w:qFormat/>
    <w:pPr>
      <w:jc w:val="both"/>
      <w:keepNext/>
      <w:spacing w:before="340" w:after="160"/>
      <w:widowControl w:val="off"/>
      <w:outlineLvl w:val="0"/>
    </w:pPr>
  </w:style>
  <w:style w:type="paragraph" w:styleId="1663" w:customStyle="1">
    <w:name w:val="正文格式"/>
    <w:basedOn w:val="1017"/>
    <w:link w:val="1664"/>
    <w:uiPriority w:val="0"/>
    <w:qFormat/>
    <w:pPr>
      <w:ind w:firstLine="482"/>
      <w:spacing w:before="340" w:after="330"/>
      <w:outlineLvl w:val="0"/>
    </w:pPr>
    <w:rPr>
      <w:rFonts w:ascii="Times New Roman" w:eastAsia="宋体"/>
      <w:sz w:val="24"/>
      <w:szCs w:val="20"/>
    </w:rPr>
  </w:style>
  <w:style w:type="character" w:styleId="1664" w:customStyle="1">
    <w:name w:val="正文格式 Char"/>
    <w:link w:val="1663"/>
    <w:uiPriority w:val="0"/>
    <w:qFormat/>
    <w:rPr>
      <w:rFonts w:ascii="Times New Roman" w:hAnsi="Times New Roman"/>
      <w:sz w:val="24"/>
    </w:rPr>
  </w:style>
  <w:style w:type="paragraph" w:styleId="1665" w:customStyle="1">
    <w:name w:val="并列项-点"/>
    <w:basedOn w:val="1017"/>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66" w:customStyle="1">
    <w:name w:val="表号"/>
    <w:basedOn w:val="1017"/>
    <w:uiPriority w:val="0"/>
    <w:qFormat/>
    <w:pPr>
      <w:ind w:left="420" w:hanging="132"/>
      <w:jc w:val="center"/>
      <w:spacing w:before="340" w:after="330"/>
      <w:tabs>
        <w:tab w:val="left" w:pos="420" w:leader="none"/>
      </w:tabs>
      <w:outlineLvl w:val="0"/>
    </w:pPr>
    <w:rPr>
      <w:rFonts w:hAnsi="宋体"/>
      <w:sz w:val="24"/>
      <w:szCs w:val="20"/>
    </w:rPr>
  </w:style>
  <w:style w:type="character" w:styleId="1667" w:customStyle="1">
    <w:name w:val="htd0"/>
    <w:uiPriority w:val="0"/>
    <w:qFormat/>
  </w:style>
  <w:style w:type="paragraph" w:styleId="1668" w:customStyle="1">
    <w:name w:val="样式 正文缩进 + 首行缩进:  2 字符"/>
    <w:basedOn w:val="1315"/>
    <w:link w:val="1669"/>
    <w:uiPriority w:val="0"/>
    <w:qFormat/>
    <w:pPr>
      <w:ind w:firstLine="200"/>
      <w:spacing w:before="340" w:after="330" w:line="360" w:lineRule="auto"/>
      <w:outlineLvl w:val="0"/>
    </w:pPr>
    <w:rPr>
      <w:sz w:val="24"/>
      <w:szCs w:val="20"/>
    </w:rPr>
  </w:style>
  <w:style w:type="character" w:styleId="1669" w:customStyle="1">
    <w:name w:val="样式 正文缩进 + 首行缩进:  2 字符 Char"/>
    <w:link w:val="1668"/>
    <w:uiPriority w:val="0"/>
    <w:qFormat/>
    <w:rPr>
      <w:sz w:val="24"/>
    </w:rPr>
  </w:style>
  <w:style w:type="paragraph" w:styleId="1670" w:customStyle="1">
    <w:name w:val="样式 宋体 小四 黑色 左 行距: 固定值 19 磅"/>
    <w:basedOn w:val="1017"/>
    <w:uiPriority w:val="0"/>
    <w:qFormat/>
    <w:pPr>
      <w:spacing w:before="340" w:after="330"/>
      <w:outlineLvl w:val="0"/>
    </w:pPr>
    <w:rPr>
      <w:rFonts w:ascii="宋体" w:hAnsi="宋体"/>
      <w:sz w:val="24"/>
      <w:szCs w:val="20"/>
    </w:rPr>
  </w:style>
  <w:style w:type="character" w:styleId="1671" w:customStyle="1">
    <w:name w:val="题注 字符"/>
    <w:uiPriority w:val="0"/>
    <w:qFormat/>
    <w:rPr>
      <w:rFonts w:ascii="Arial" w:hAnsi="Arial" w:eastAsia="黑体"/>
      <w:sz w:val="21"/>
    </w:rPr>
  </w:style>
  <w:style w:type="paragraph" w:styleId="1672" w:customStyle="1">
    <w:name w:val="正文内容"/>
    <w:basedOn w:val="1017"/>
    <w:link w:val="1673"/>
    <w:uiPriority w:val="0"/>
    <w:qFormat/>
    <w:pPr>
      <w:ind w:firstLine="480"/>
      <w:spacing w:before="340" w:after="330"/>
      <w:outlineLvl w:val="0"/>
    </w:pPr>
    <w:rPr>
      <w:rFonts w:ascii="Times New Roman"/>
      <w:sz w:val="24"/>
      <w:szCs w:val="24"/>
    </w:rPr>
  </w:style>
  <w:style w:type="character" w:styleId="1673" w:customStyle="1">
    <w:name w:val="正文内容 Char"/>
    <w:link w:val="1672"/>
    <w:uiPriority w:val="0"/>
    <w:qFormat/>
    <w:rPr>
      <w:rFonts w:ascii="Times New Roman" w:hAnsi="Times New Roman" w:eastAsia="楷体_GB2312"/>
      <w:sz w:val="24"/>
      <w:szCs w:val="24"/>
    </w:rPr>
  </w:style>
  <w:style w:type="paragraph" w:styleId="1674" w:customStyle="1">
    <w:name w:val="99-标书-正文"/>
    <w:link w:val="1675"/>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675" w:customStyle="1">
    <w:name w:val="99-标书-正文 Char"/>
    <w:link w:val="1674"/>
    <w:uiPriority w:val="0"/>
    <w:qFormat/>
    <w:rPr>
      <w:rFonts w:ascii="宋体" w:hAnsi="宋体"/>
      <w:color w:val="000000"/>
      <w:sz w:val="24"/>
      <w:szCs w:val="21"/>
      <w:lang w:bidi="ar-SA"/>
    </w:rPr>
  </w:style>
  <w:style w:type="paragraph" w:styleId="1676" w:customStyle="1">
    <w:name w:val="表蕊"/>
    <w:basedOn w:val="1017"/>
    <w:link w:val="1677"/>
    <w:uiPriority w:val="0"/>
    <w:qFormat/>
    <w:pPr>
      <w:spacing w:before="340" w:after="330" w:line="320" w:lineRule="atLeast"/>
      <w:outlineLvl w:val="0"/>
    </w:pPr>
    <w:rPr>
      <w:rFonts w:ascii="Times New Roman"/>
      <w:spacing w:val="-10"/>
      <w:sz w:val="20"/>
      <w:szCs w:val="20"/>
    </w:rPr>
  </w:style>
  <w:style w:type="character" w:styleId="1677" w:customStyle="1">
    <w:name w:val="表蕊 Char1"/>
    <w:link w:val="1676"/>
    <w:uiPriority w:val="0"/>
    <w:qFormat/>
    <w:rPr>
      <w:rFonts w:ascii="Times New Roman" w:hAnsi="Times New Roman" w:eastAsia="楷体_GB2312"/>
      <w:spacing w:val="-10"/>
    </w:rPr>
  </w:style>
  <w:style w:type="paragraph" w:styleId="1678" w:customStyle="1">
    <w:name w:val="表头"/>
    <w:basedOn w:val="1017"/>
    <w:link w:val="1679"/>
    <w:uiPriority w:val="0"/>
    <w:qFormat/>
    <w:pPr>
      <w:jc w:val="center"/>
      <w:spacing w:before="340" w:after="330" w:line="320" w:lineRule="atLeast"/>
      <w:outlineLvl w:val="0"/>
    </w:pPr>
    <w:rPr>
      <w:rFonts w:ascii="Times New Roman" w:eastAsia="黑体"/>
      <w:spacing w:val="-10"/>
      <w:sz w:val="20"/>
      <w:szCs w:val="20"/>
    </w:rPr>
  </w:style>
  <w:style w:type="character" w:styleId="1679" w:customStyle="1">
    <w:name w:val="表头 Char"/>
    <w:link w:val="1678"/>
    <w:uiPriority w:val="0"/>
    <w:qFormat/>
    <w:rPr>
      <w:rFonts w:ascii="Times New Roman" w:hAnsi="Times New Roman" w:eastAsia="黑体"/>
      <w:spacing w:val="-10"/>
    </w:rPr>
  </w:style>
  <w:style w:type="paragraph" w:styleId="1680" w:customStyle="1">
    <w:name w:val="正文B"/>
    <w:basedOn w:val="1017"/>
    <w:link w:val="1681"/>
    <w:uiPriority w:val="0"/>
    <w:qFormat/>
    <w:pPr>
      <w:ind w:firstLine="601"/>
      <w:spacing w:before="340" w:after="330" w:line="390" w:lineRule="exact"/>
      <w:outlineLvl w:val="0"/>
    </w:pPr>
    <w:rPr>
      <w:rFonts w:ascii="Times New Roman"/>
      <w:spacing w:val="8"/>
      <w:sz w:val="28"/>
      <w:szCs w:val="20"/>
    </w:rPr>
  </w:style>
  <w:style w:type="character" w:styleId="1681" w:customStyle="1">
    <w:name w:val="正文B Char"/>
    <w:link w:val="1680"/>
    <w:uiPriority w:val="0"/>
    <w:qFormat/>
    <w:rPr>
      <w:rFonts w:ascii="Times New Roman" w:hAnsi="Times New Roman" w:eastAsia="楷体_GB2312"/>
      <w:spacing w:val="8"/>
      <w:sz w:val="28"/>
    </w:rPr>
  </w:style>
  <w:style w:type="paragraph" w:styleId="1682" w:customStyle="1">
    <w:name w:val="标书正文"/>
    <w:basedOn w:val="1017"/>
    <w:uiPriority w:val="0"/>
    <w:qFormat/>
    <w:pPr>
      <w:ind w:firstLine="250"/>
      <w:spacing w:before="120" w:after="330"/>
      <w:outlineLvl w:val="0"/>
    </w:pPr>
    <w:rPr>
      <w:rFonts w:ascii="Book Antiqua" w:hAnsi="Book Antiqua"/>
      <w:sz w:val="24"/>
      <w:szCs w:val="24"/>
    </w:rPr>
  </w:style>
  <w:style w:type="paragraph" w:styleId="1683" w:customStyle="1">
    <w:name w:val="Char Char Char1 Char Char Char Char1"/>
    <w:basedOn w:val="1017"/>
    <w:uiPriority w:val="0"/>
    <w:qFormat/>
    <w:pPr>
      <w:spacing w:after="160" w:line="240" w:lineRule="exact"/>
    </w:pPr>
    <w:rPr>
      <w:szCs w:val="21"/>
    </w:rPr>
  </w:style>
  <w:style w:type="character" w:styleId="1684" w:customStyle="1">
    <w:name w:val="Char Char15"/>
    <w:uiPriority w:val="0"/>
    <w:semiHidden/>
    <w:qFormat/>
    <w:rPr>
      <w:rFonts w:ascii="FangSong_GB2312" w:hAnsi="Times New Roman" w:eastAsia="宋体"/>
      <w:sz w:val="24"/>
      <w:szCs w:val="24"/>
      <w:shd w:val="clear" w:color="auto" w:fill="000080"/>
    </w:rPr>
  </w:style>
  <w:style w:type="character" w:styleId="1685" w:customStyle="1">
    <w:name w:val="Char Char14"/>
    <w:uiPriority w:val="0"/>
    <w:qFormat/>
    <w:rPr>
      <w:rFonts w:ascii="楷体_GB2312" w:hAnsi="Arial" w:eastAsia="楷体_GB2312"/>
      <w:sz w:val="28"/>
      <w:szCs w:val="24"/>
    </w:rPr>
  </w:style>
  <w:style w:type="paragraph" w:styleId="1686" w:customStyle="1">
    <w:name w:val="列出段落11"/>
    <w:basedOn w:val="1017"/>
    <w:uiPriority w:val="0"/>
    <w:qFormat/>
    <w:pPr>
      <w:ind w:firstLine="420"/>
    </w:pPr>
  </w:style>
  <w:style w:type="character" w:styleId="1687" w:customStyle="1">
    <w:name w:val="Char Char9"/>
    <w:uiPriority w:val="0"/>
    <w:qFormat/>
    <w:rPr>
      <w:rFonts w:ascii="Cambria" w:hAnsi="Cambria" w:eastAsia="宋体"/>
      <w:b/>
      <w:bCs/>
      <w:sz w:val="32"/>
      <w:szCs w:val="32"/>
    </w:rPr>
  </w:style>
  <w:style w:type="character" w:styleId="1688" w:customStyle="1">
    <w:name w:val="Char Char41"/>
    <w:uiPriority w:val="0"/>
    <w:qFormat/>
    <w:rPr>
      <w:sz w:val="18"/>
      <w:szCs w:val="18"/>
    </w:rPr>
  </w:style>
  <w:style w:type="character" w:styleId="1689" w:customStyle="1">
    <w:name w:val="Char Char7"/>
    <w:uiPriority w:val="0"/>
    <w:qFormat/>
    <w:rPr>
      <w:rFonts w:ascii="Times New Roman" w:hAnsi="Times New Roman" w:eastAsia="宋体"/>
      <w:b/>
      <w:bCs/>
      <w:sz w:val="21"/>
      <w:szCs w:val="21"/>
    </w:rPr>
  </w:style>
  <w:style w:type="character" w:styleId="1690" w:customStyle="1">
    <w:name w:val="Char Char81"/>
    <w:uiPriority w:val="0"/>
    <w:qFormat/>
    <w:rPr>
      <w:rFonts w:ascii="Times New Roman" w:hAnsi="Times New Roman"/>
      <w:b/>
      <w:bCs/>
      <w:sz w:val="44"/>
      <w:szCs w:val="44"/>
    </w:rPr>
  </w:style>
  <w:style w:type="character" w:styleId="1691" w:customStyle="1">
    <w:name w:val="Char Char151"/>
    <w:uiPriority w:val="0"/>
    <w:semiHidden/>
    <w:qFormat/>
    <w:rPr>
      <w:rFonts w:ascii="FangSong_GB2312" w:hAnsi="Times New Roman" w:eastAsia="宋体"/>
      <w:sz w:val="24"/>
      <w:szCs w:val="24"/>
      <w:shd w:val="clear" w:color="auto" w:fill="000080"/>
    </w:rPr>
  </w:style>
  <w:style w:type="character" w:styleId="1692" w:customStyle="1">
    <w:name w:val="Char Char141"/>
    <w:uiPriority w:val="0"/>
    <w:qFormat/>
    <w:rPr>
      <w:rFonts w:ascii="楷体_GB2312" w:hAnsi="Arial" w:eastAsia="楷体_GB2312"/>
      <w:sz w:val="28"/>
      <w:szCs w:val="24"/>
    </w:rPr>
  </w:style>
  <w:style w:type="character" w:styleId="1693" w:customStyle="1">
    <w:name w:val="Char Char131"/>
    <w:uiPriority w:val="0"/>
    <w:qFormat/>
    <w:rPr>
      <w:rFonts w:ascii="FangSong_GB2312" w:hAnsi="Times New Roman" w:eastAsia="宋体"/>
      <w:sz w:val="18"/>
      <w:szCs w:val="18"/>
    </w:rPr>
  </w:style>
  <w:style w:type="character" w:styleId="1694" w:customStyle="1">
    <w:name w:val="Char Char91"/>
    <w:uiPriority w:val="0"/>
    <w:qFormat/>
    <w:rPr>
      <w:rFonts w:ascii="Cambria" w:hAnsi="Cambria" w:eastAsia="宋体"/>
      <w:b/>
      <w:bCs/>
      <w:sz w:val="32"/>
      <w:szCs w:val="32"/>
    </w:rPr>
  </w:style>
  <w:style w:type="character" w:styleId="1695" w:customStyle="1">
    <w:name w:val="Char Char71"/>
    <w:uiPriority w:val="0"/>
    <w:qFormat/>
    <w:rPr>
      <w:rFonts w:ascii="Times New Roman" w:hAnsi="Times New Roman" w:eastAsia="宋体"/>
      <w:b/>
      <w:bCs/>
      <w:sz w:val="21"/>
      <w:szCs w:val="21"/>
    </w:rPr>
  </w:style>
  <w:style w:type="paragraph" w:styleId="1696" w:customStyle="1">
    <w:name w:val="MTDisplayEquation"/>
    <w:basedOn w:val="1017"/>
    <w:next w:val="1017"/>
    <w:link w:val="1697"/>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97" w:customStyle="1">
    <w:name w:val="MTDisplayEquation Char"/>
    <w:link w:val="1696"/>
    <w:uiPriority w:val="0"/>
    <w:qFormat/>
    <w:rPr>
      <w:rFonts w:ascii="宋体" w:hAnsi="宋体"/>
      <w:sz w:val="24"/>
      <w:szCs w:val="24"/>
    </w:rPr>
  </w:style>
  <w:style w:type="paragraph" w:styleId="1698" w:customStyle="1">
    <w:name w:val="font8"/>
    <w:basedOn w:val="1017"/>
    <w:uiPriority w:val="0"/>
    <w:qFormat/>
    <w:pPr>
      <w:jc w:val="left"/>
      <w:spacing w:before="100" w:beforeAutospacing="1" w:after="100" w:afterAutospacing="1"/>
      <w:widowControl/>
    </w:pPr>
  </w:style>
  <w:style w:type="paragraph" w:styleId="1699" w:customStyle="1">
    <w:name w:val="font9"/>
    <w:basedOn w:val="1017"/>
    <w:uiPriority w:val="0"/>
    <w:qFormat/>
    <w:pPr>
      <w:jc w:val="left"/>
      <w:spacing w:before="100" w:beforeAutospacing="1" w:after="100" w:afterAutospacing="1"/>
      <w:widowControl/>
    </w:pPr>
    <w:rPr>
      <w:rFonts w:hAnsi="宋体"/>
    </w:rPr>
  </w:style>
  <w:style w:type="paragraph" w:styleId="1700" w:customStyle="1">
    <w:name w:val="font10"/>
    <w:basedOn w:val="1017"/>
    <w:uiPriority w:val="0"/>
    <w:qFormat/>
    <w:pPr>
      <w:jc w:val="left"/>
      <w:spacing w:before="100" w:beforeAutospacing="1" w:after="100" w:afterAutospacing="1"/>
      <w:widowControl/>
    </w:pPr>
    <w:rPr>
      <w:rFonts w:ascii="宋体" w:hAnsi="宋体"/>
      <w:sz w:val="18"/>
      <w:szCs w:val="18"/>
    </w:rPr>
  </w:style>
  <w:style w:type="paragraph" w:styleId="1701" w:customStyle="1">
    <w:name w:val="font11"/>
    <w:basedOn w:val="1017"/>
    <w:uiPriority w:val="0"/>
    <w:qFormat/>
    <w:pPr>
      <w:jc w:val="left"/>
      <w:spacing w:before="100" w:beforeAutospacing="1" w:after="100" w:afterAutospacing="1"/>
      <w:widowControl/>
    </w:pPr>
    <w:rPr>
      <w:rFonts w:ascii="宋体" w:hAnsi="宋体"/>
      <w:sz w:val="18"/>
      <w:szCs w:val="18"/>
    </w:rPr>
  </w:style>
  <w:style w:type="paragraph" w:styleId="1702" w:customStyle="1">
    <w:name w:val="xl3365"/>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3" w:customStyle="1">
    <w:name w:val="xl3366"/>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4" w:customStyle="1">
    <w:name w:val="xl3367"/>
    <w:basedOn w:val="1017"/>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705" w:customStyle="1">
    <w:name w:val="xl3368"/>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6" w:customStyle="1">
    <w:name w:val="xl3369"/>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707" w:customStyle="1">
    <w:name w:val="xl3370"/>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8" w:customStyle="1">
    <w:name w:val="xl3371"/>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9" w:customStyle="1">
    <w:name w:val="xl3372"/>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0" w:customStyle="1">
    <w:name w:val="xl3373"/>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1" w:customStyle="1">
    <w:name w:val="xl3374"/>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2" w:customStyle="1">
    <w:name w:val="xl3375"/>
    <w:basedOn w:val="101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3" w:customStyle="1">
    <w:name w:val="xl3376"/>
    <w:basedOn w:val="101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4" w:customStyle="1">
    <w:name w:val="xl3377"/>
    <w:basedOn w:val="10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715" w:customStyle="1">
    <w:name w:val="xl3378"/>
    <w:basedOn w:val="1017"/>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6" w:customStyle="1">
    <w:name w:val="xl3379"/>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7" w:customStyle="1">
    <w:name w:val="xl3380"/>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8" w:customStyle="1">
    <w:name w:val="xl3381"/>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3382"/>
    <w:basedOn w:val="10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720" w:customStyle="1">
    <w:name w:val="xl3383"/>
    <w:basedOn w:val="101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721" w:customStyle="1">
    <w:name w:val="xl3384"/>
    <w:basedOn w:val="10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722" w:customStyle="1">
    <w:name w:val="xl3385"/>
    <w:basedOn w:val="10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723" w:customStyle="1">
    <w:name w:val="xl3386"/>
    <w:basedOn w:val="1017"/>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3387"/>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725" w:customStyle="1">
    <w:name w:val="xl3388"/>
    <w:basedOn w:val="1017"/>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726" w:customStyle="1">
    <w:name w:val="xl3389"/>
    <w:basedOn w:val="101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727" w:customStyle="1">
    <w:name w:val="xl3390"/>
    <w:basedOn w:val="10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728" w:customStyle="1">
    <w:name w:val="xl3391"/>
    <w:basedOn w:val="10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729" w:customStyle="1">
    <w:name w:val="xl3392"/>
    <w:basedOn w:val="1017"/>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730" w:customStyle="1">
    <w:name w:val="xl3393"/>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31" w:customStyle="1">
    <w:name w:val="xl3394"/>
    <w:basedOn w:val="10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2" w:customStyle="1">
    <w:name w:val="xl3363"/>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3" w:customStyle="1">
    <w:name w:val="xl3364"/>
    <w:basedOn w:val="10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34" w:customStyle="1">
    <w:name w:val="font341"/>
    <w:uiPriority w:val="0"/>
    <w:qFormat/>
    <w:rPr>
      <w:rFonts w:ascii="楷体_GB2312" w:eastAsia="楷体_GB2312"/>
      <w:color w:val="000000"/>
      <w:sz w:val="19"/>
      <w:szCs w:val="19"/>
      <w:u w:val="none"/>
    </w:rPr>
  </w:style>
  <w:style w:type="character" w:styleId="1735" w:customStyle="1">
    <w:name w:val="font351"/>
    <w:uiPriority w:val="0"/>
    <w:qFormat/>
    <w:rPr>
      <w:rFonts w:ascii="楷体_GB2312" w:eastAsia="楷体_GB2312"/>
      <w:color w:val="000000"/>
      <w:sz w:val="19"/>
      <w:szCs w:val="19"/>
      <w:u w:val="none"/>
    </w:rPr>
  </w:style>
  <w:style w:type="paragraph" w:styleId="1736" w:customStyle="1">
    <w:name w:val="msonormal"/>
    <w:basedOn w:val="1017"/>
    <w:uiPriority w:val="0"/>
    <w:qFormat/>
    <w:pPr>
      <w:jc w:val="left"/>
      <w:spacing w:before="100" w:beforeAutospacing="1" w:after="100" w:afterAutospacing="1"/>
      <w:widowControl/>
    </w:pPr>
    <w:rPr>
      <w:rFonts w:ascii="宋体" w:hAnsi="宋体"/>
      <w:sz w:val="24"/>
      <w:szCs w:val="24"/>
    </w:rPr>
  </w:style>
  <w:style w:type="paragraph" w:styleId="1737" w:customStyle="1">
    <w:name w:val="font34"/>
    <w:basedOn w:val="1017"/>
    <w:uiPriority w:val="0"/>
    <w:qFormat/>
    <w:pPr>
      <w:jc w:val="left"/>
      <w:spacing w:before="100" w:beforeAutospacing="1" w:after="100" w:afterAutospacing="1"/>
      <w:widowControl/>
    </w:pPr>
    <w:rPr>
      <w:rFonts w:hAnsi="宋体"/>
    </w:rPr>
  </w:style>
  <w:style w:type="paragraph" w:styleId="1738" w:customStyle="1">
    <w:name w:val="font35"/>
    <w:basedOn w:val="1017"/>
    <w:uiPriority w:val="0"/>
    <w:qFormat/>
    <w:pPr>
      <w:jc w:val="left"/>
      <w:spacing w:before="100" w:beforeAutospacing="1" w:after="100" w:afterAutospacing="1"/>
      <w:widowControl/>
    </w:pPr>
    <w:rPr>
      <w:rFonts w:hAnsi="宋体"/>
    </w:rPr>
  </w:style>
  <w:style w:type="paragraph" w:styleId="1739" w:customStyle="1">
    <w:name w:val="xl99"/>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40" w:customStyle="1">
    <w:name w:val="font171"/>
    <w:uiPriority w:val="0"/>
    <w:qFormat/>
    <w:rPr>
      <w:rFonts w:ascii="宋体" w:hAnsi="宋体" w:eastAsia="宋体"/>
      <w:color w:val="000000"/>
      <w:sz w:val="19"/>
      <w:szCs w:val="19"/>
      <w:u w:val="none"/>
    </w:rPr>
  </w:style>
  <w:style w:type="character" w:styleId="1741" w:customStyle="1">
    <w:name w:val="font181"/>
    <w:uiPriority w:val="0"/>
    <w:qFormat/>
    <w:rPr>
      <w:rFonts w:ascii="楷体_GB2312" w:eastAsia="楷体_GB2312"/>
      <w:color w:val="000000"/>
      <w:sz w:val="19"/>
      <w:szCs w:val="19"/>
      <w:u w:val="none"/>
    </w:rPr>
  </w:style>
  <w:style w:type="character" w:styleId="1742" w:customStyle="1">
    <w:name w:val="font191"/>
    <w:uiPriority w:val="0"/>
    <w:qFormat/>
    <w:rPr>
      <w:rFonts w:ascii="楷体_GB2312" w:eastAsia="楷体_GB2312"/>
      <w:color w:val="000000"/>
      <w:sz w:val="19"/>
      <w:szCs w:val="19"/>
      <w:u w:val="none"/>
    </w:rPr>
  </w:style>
  <w:style w:type="paragraph" w:styleId="1743" w:customStyle="1">
    <w:name w:val="font33"/>
    <w:basedOn w:val="1017"/>
    <w:uiPriority w:val="0"/>
    <w:qFormat/>
    <w:pPr>
      <w:jc w:val="left"/>
      <w:spacing w:before="100" w:beforeAutospacing="1" w:after="100" w:afterAutospacing="1"/>
      <w:widowControl/>
    </w:pPr>
    <w:rPr>
      <w:rFonts w:ascii="宋体" w:hAnsi="宋体"/>
    </w:rPr>
  </w:style>
  <w:style w:type="paragraph" w:styleId="1744" w:customStyle="1">
    <w:name w:val="font38"/>
    <w:basedOn w:val="1017"/>
    <w:uiPriority w:val="0"/>
    <w:qFormat/>
    <w:pPr>
      <w:jc w:val="left"/>
      <w:spacing w:before="100" w:beforeAutospacing="1" w:after="100" w:afterAutospacing="1"/>
      <w:widowControl/>
    </w:pPr>
    <w:rPr>
      <w:rFonts w:hAnsi="宋体"/>
    </w:rPr>
  </w:style>
  <w:style w:type="paragraph" w:styleId="1745" w:customStyle="1">
    <w:name w:val="font39"/>
    <w:basedOn w:val="1017"/>
    <w:uiPriority w:val="0"/>
    <w:qFormat/>
    <w:pPr>
      <w:jc w:val="left"/>
      <w:spacing w:before="100" w:beforeAutospacing="1" w:after="100" w:afterAutospacing="1"/>
      <w:widowControl/>
    </w:pPr>
    <w:rPr>
      <w:rFonts w:hAnsi="宋体"/>
    </w:rPr>
  </w:style>
  <w:style w:type="paragraph" w:styleId="1746" w:customStyle="1">
    <w:name w:val="font44"/>
    <w:basedOn w:val="1017"/>
    <w:uiPriority w:val="0"/>
    <w:qFormat/>
    <w:pPr>
      <w:jc w:val="left"/>
      <w:spacing w:before="100" w:beforeAutospacing="1" w:after="100" w:afterAutospacing="1"/>
      <w:widowControl/>
    </w:pPr>
    <w:rPr>
      <w:rFonts w:ascii="宋体" w:hAnsi="宋体"/>
      <w:sz w:val="20"/>
      <w:szCs w:val="20"/>
    </w:rPr>
  </w:style>
  <w:style w:type="paragraph" w:styleId="1747" w:customStyle="1">
    <w:name w:val="font47"/>
    <w:basedOn w:val="1017"/>
    <w:uiPriority w:val="0"/>
    <w:qFormat/>
    <w:pPr>
      <w:jc w:val="left"/>
      <w:spacing w:before="100" w:beforeAutospacing="1" w:after="100" w:afterAutospacing="1"/>
      <w:widowControl/>
    </w:pPr>
    <w:rPr>
      <w:rFonts w:ascii="宋体" w:hAnsi="宋体"/>
    </w:rPr>
  </w:style>
  <w:style w:type="paragraph" w:styleId="1748" w:customStyle="1">
    <w:name w:val="xl114"/>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49" w:customStyle="1">
    <w:name w:val="xl145"/>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0" w:customStyle="1">
    <w:name w:val="xl197"/>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1" w:customStyle="1">
    <w:name w:val="xl198"/>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2" w:customStyle="1">
    <w:name w:val="xl202"/>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53" w:customStyle="1">
    <w:name w:val="xl203"/>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4" w:customStyle="1">
    <w:name w:val="xl204"/>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5" w:customStyle="1">
    <w:name w:val="xl205"/>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56" w:customStyle="1">
    <w:name w:val="font471"/>
    <w:uiPriority w:val="0"/>
    <w:qFormat/>
    <w:rPr>
      <w:rFonts w:ascii="宋体" w:hAnsi="宋体" w:eastAsia="宋体"/>
      <w:color w:val="000000"/>
      <w:sz w:val="19"/>
      <w:szCs w:val="19"/>
      <w:u w:val="none"/>
    </w:rPr>
  </w:style>
  <w:style w:type="character" w:styleId="1757" w:customStyle="1">
    <w:name w:val="font441"/>
    <w:uiPriority w:val="0"/>
    <w:qFormat/>
    <w:rPr>
      <w:rFonts w:ascii="宋体" w:hAnsi="宋体" w:eastAsia="宋体"/>
      <w:color w:val="000000"/>
      <w:sz w:val="20"/>
      <w:szCs w:val="20"/>
      <w:u w:val="none"/>
    </w:rPr>
  </w:style>
  <w:style w:type="character" w:styleId="1758" w:customStyle="1">
    <w:name w:val="font381"/>
    <w:uiPriority w:val="0"/>
    <w:qFormat/>
    <w:rPr>
      <w:rFonts w:ascii="楷体_GB2312" w:eastAsia="楷体_GB2312"/>
      <w:color w:val="000000"/>
      <w:sz w:val="19"/>
      <w:szCs w:val="19"/>
      <w:u w:val="none"/>
    </w:rPr>
  </w:style>
  <w:style w:type="character" w:styleId="1759" w:customStyle="1">
    <w:name w:val="font331"/>
    <w:uiPriority w:val="0"/>
    <w:qFormat/>
    <w:rPr>
      <w:rFonts w:ascii="宋体" w:hAnsi="宋体" w:eastAsia="宋体"/>
      <w:color w:val="000000"/>
      <w:sz w:val="19"/>
      <w:szCs w:val="19"/>
      <w:u w:val="none"/>
    </w:rPr>
  </w:style>
  <w:style w:type="paragraph" w:styleId="1760" w:customStyle="1">
    <w:name w:val="Table Paragraph"/>
    <w:basedOn w:val="1017"/>
    <w:uiPriority w:val="0"/>
    <w:qFormat/>
    <w:pPr>
      <w:spacing w:line="360" w:lineRule="atLeast"/>
    </w:pPr>
    <w:rPr>
      <w:rFonts w:ascii="宋体" w:hAnsi="宋体"/>
      <w:sz w:val="24"/>
      <w:szCs w:val="20"/>
      <w:lang w:val="zh-CN" w:bidi="zh-CN"/>
    </w:rPr>
  </w:style>
  <w:style w:type="paragraph" w:styleId="1761" w:customStyle="1">
    <w:name w:val="xl64"/>
    <w:basedOn w:val="1017"/>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62" w:customStyle="1">
    <w:name w:val="xl65"/>
    <w:basedOn w:val="1017"/>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63" w:customStyle="1">
    <w:name w:val="xl63"/>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64" w:customStyle="1">
    <w:name w:val="正文缩进2格"/>
    <w:basedOn w:val="1017"/>
    <w:uiPriority w:val="0"/>
    <w:qFormat/>
    <w:pPr>
      <w:ind w:firstLine="639"/>
      <w:spacing w:line="600" w:lineRule="exact"/>
    </w:pPr>
    <w:rPr>
      <w:rFonts w:ascii="FangSong_GB2312" w:hAnsi="宋体" w:eastAsia="FangSong_GB2312"/>
      <w:sz w:val="31"/>
      <w:szCs w:val="28"/>
    </w:rPr>
  </w:style>
  <w:style w:type="paragraph" w:styleId="1765" w:customStyle="1">
    <w:name w:val="首行缩进"/>
    <w:basedOn w:val="1017"/>
    <w:uiPriority w:val="0"/>
    <w:qFormat/>
    <w:pPr>
      <w:ind w:firstLine="480"/>
    </w:pPr>
    <w:rPr>
      <w:sz w:val="20"/>
      <w:szCs w:val="20"/>
      <w:lang w:val="zh-CN"/>
    </w:rPr>
  </w:style>
  <w:style w:type="paragraph" w:styleId="1766" w:customStyle="1">
    <w:name w:val="列出段落5"/>
    <w:basedOn w:val="1017"/>
    <w:uiPriority w:val="0"/>
    <w:qFormat/>
    <w:pPr>
      <w:ind w:left="380" w:firstLine="439"/>
    </w:pPr>
  </w:style>
  <w:style w:type="paragraph" w:styleId="1767" w:customStyle="1">
    <w:name w:val="正文111"/>
    <w:next w:val="13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8" w:customStyle="1">
    <w:name w:val="目录 111"/>
    <w:basedOn w:val="1767"/>
    <w:next w:val="969"/>
    <w:uiPriority w:val="0"/>
    <w:qFormat/>
  </w:style>
  <w:style w:type="paragraph" w:styleId="1769" w:customStyle="1">
    <w:name w:val="脚注文本11"/>
    <w:basedOn w:val="1767"/>
    <w:next w:val="1770"/>
    <w:uiPriority w:val="0"/>
    <w:qFormat/>
    <w:pPr>
      <w:jc w:val="left"/>
    </w:pPr>
    <w:rPr>
      <w:rFonts w:ascii="宋体" w:eastAsia="Times New Roman"/>
      <w:sz w:val="18"/>
      <w:szCs w:val="18"/>
    </w:rPr>
  </w:style>
  <w:style w:type="paragraph" w:styleId="1770" w:customStyle="1">
    <w:name w:val="索引 511"/>
    <w:basedOn w:val="1767"/>
    <w:next w:val="1767"/>
    <w:uiPriority w:val="0"/>
    <w:qFormat/>
    <w:pPr>
      <w:ind w:left="798"/>
      <w:jc w:val="left"/>
    </w:pPr>
    <w:rPr>
      <w:rFonts w:ascii="Calibri" w:hAnsi="Calibri"/>
    </w:rPr>
  </w:style>
  <w:style w:type="paragraph" w:styleId="1771"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772" w:customStyle="1">
    <w:name w:val="[基本段落]"/>
    <w:basedOn w:val="969"/>
    <w:uiPriority w:val="99"/>
    <w:qFormat/>
    <w:pPr>
      <w:spacing w:line="288" w:lineRule="auto"/>
    </w:pPr>
    <w:rPr>
      <w:rFonts w:ascii="宋体" w:cs="宋体"/>
      <w:color w:val="000000"/>
      <w:sz w:val="24"/>
      <w:lang w:val="zh-CN"/>
    </w:rPr>
  </w:style>
  <w:style w:type="character" w:styleId="1773" w:customStyle="1">
    <w:name w:val="15"/>
    <w:uiPriority w:val="0"/>
    <w:qFormat/>
    <w:rPr>
      <w:rFonts w:ascii="Times New Roman" w:hAnsi="Times New Roman" w:cs="Times New Roman"/>
    </w:rPr>
  </w:style>
  <w:style w:type="character" w:styleId="1774" w:customStyle="1">
    <w:name w:val="font21"/>
    <w:uiPriority w:val="0"/>
    <w:qFormat/>
    <w:rPr>
      <w:rFonts w:hint="eastAsia" w:ascii="宋体" w:hAnsi="宋体" w:eastAsia="宋体" w:cs="宋体"/>
      <w:color w:val="000000"/>
      <w:sz w:val="16"/>
      <w:szCs w:val="16"/>
      <w:u w:val="none"/>
    </w:rPr>
  </w:style>
  <w:style w:type="character" w:styleId="1775" w:customStyle="1">
    <w:name w:val="font01"/>
    <w:uiPriority w:val="0"/>
    <w:qFormat/>
    <w:rPr>
      <w:rFonts w:hint="eastAsia" w:ascii="宋体" w:hAnsi="宋体" w:eastAsia="宋体" w:cs="宋体"/>
      <w:color w:val="000000"/>
      <w:sz w:val="24"/>
      <w:szCs w:val="24"/>
      <w:u w:val="none"/>
    </w:rPr>
  </w:style>
  <w:style w:type="paragraph" w:styleId="1776" w:customStyle="1">
    <w:name w:val="修订2"/>
    <w:uiPriority w:val="99"/>
    <w:unhideWhenUsed/>
    <w:qFormat/>
    <w:rPr>
      <w:rFonts w:hint="default" w:ascii="Times New Roman" w:hAnsi="Times New Roman" w:eastAsia="宋体" w:cs="Times New Roman"/>
      <w:lang w:val="en-US" w:eastAsia="zh-CN" w:bidi="ar-SA"/>
    </w:rPr>
  </w:style>
  <w:style w:type="paragraph" w:styleId="1777" w:customStyle="1">
    <w:name w:val="列表段落1"/>
    <w:basedOn w:val="969"/>
    <w:uiPriority w:val="0"/>
    <w:qFormat/>
    <w:pPr>
      <w:ind w:firstLine="420"/>
    </w:pPr>
    <w:rPr>
      <w:sz w:val="18"/>
      <w:szCs w:val="18"/>
    </w:rPr>
  </w:style>
  <w:style w:type="character" w:styleId="1778" w:customStyle="1">
    <w:name w:val="批注框文本 Char4"/>
    <w:basedOn w:val="979"/>
    <w:link w:val="994"/>
    <w:uiPriority w:val="99"/>
    <w:semiHidden/>
    <w:qFormat/>
    <w:rPr>
      <w:sz w:val="18"/>
      <w:szCs w:val="18"/>
    </w:rPr>
  </w:style>
  <w:style w:type="table" w:styleId="1779" w:customStyle="1">
    <w:name w:val="Table Normal"/>
    <w:uiPriority w:val="0"/>
    <w:unhideWhenUsed/>
    <w:qFormat/>
    <w:tblPr>
      <w:tblCellMar>
        <w:left w:w="0" w:type="dxa"/>
        <w:top w:w="0" w:type="dxa"/>
        <w:right w:w="0" w:type="dxa"/>
        <w:bottom w:w="0" w:type="dxa"/>
      </w:tblCellMar>
    </w:tblPr>
  </w:style>
  <w:style w:type="paragraph" w:styleId="17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781" w:customStyle="1">
    <w:name w:val="日期 Char3"/>
    <w:basedOn w:val="979"/>
    <w:link w:val="992"/>
    <w:uiPriority w:val="99"/>
    <w:semiHidden/>
    <w:qFormat/>
  </w:style>
  <w:style w:type="paragraph" w:styleId="1782" w:customStyle="1">
    <w:name w:val="_Style 7"/>
    <w:basedOn w:val="985"/>
    <w:next w:val="1009"/>
    <w:uiPriority w:val="0"/>
    <w:qFormat/>
    <w:pPr>
      <w:ind w:firstLine="420"/>
    </w:pPr>
  </w:style>
  <w:style w:type="character" w:styleId="1783" w:customStyle="1">
    <w:name w:val="正文文本 Char1"/>
    <w:basedOn w:val="979"/>
    <w:link w:val="984"/>
    <w:uiPriority w:val="0"/>
    <w:qFormat/>
    <w:rPr>
      <w:sz w:val="15"/>
    </w:rPr>
  </w:style>
  <w:style w:type="character" w:styleId="1784" w:customStyle="1">
    <w:name w:val="正文首行缩进 Char1"/>
    <w:basedOn w:val="1783"/>
    <w:link w:val="1008"/>
    <w:uiPriority w:val="0"/>
    <w:qFormat/>
  </w:style>
  <w:style w:type="paragraph" w:styleId="1785" w:customStyle="1">
    <w:name w:val="列表段落"/>
    <w:basedOn w:val="969"/>
    <w:uiPriority w:val="0"/>
    <w:qFormat/>
    <w:pPr>
      <w:ind w:firstLine="420"/>
    </w:pPr>
    <w:rPr>
      <w:sz w:val="18"/>
      <w:szCs w:val="18"/>
    </w:rPr>
  </w:style>
  <w:style w:type="numbering" w:styleId="1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4103" textRotate="1"/>
    <customShpInfo spid="_x0000_s4104" textRotate="1"/>
    <customShpInfo spid="_x0000_s4105" textRotate="1"/>
    <customShpInfo spid="_x0000_s4106" textRotate="1"/>
    <customShpInfo spid="_x0000_s4107" textRotate="1"/>
    <customShpInfo spid="_x0000_s410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顾霞</cp:lastModifiedBy>
  <cp:revision>26</cp:revision>
  <dcterms:created xsi:type="dcterms:W3CDTF">2026-03-02T06:07:00Z</dcterms:created>
  <dcterms:modified xsi:type="dcterms:W3CDTF">2026-05-28T06:56:43Z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C8CDB2326E2F4EFC88C0FFED13E93925_13</vt:lpwstr>
  </property>
  <property fmtid="{D5CDD505-2E9C-101B-9397-08002B2CF9AE}" pid="4" name="KSOTemplateDocerSaveRecord">
    <vt:lpwstr>eyJoZGlkIjoiMjY2Y2NkYTJmNGY0ZjQ5NzU2MWZmOWE4YTVmYmQ1YTMiLCJ1c2VySWQiOiIzNDkzNjYzMTgifQ==</vt:lpwstr>
  </property>
</Properties>
</file>